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4C" w:rsidRDefault="000A72E9" w:rsidP="000A72E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9B4220" wp14:editId="2F44714F">
            <wp:extent cx="756302" cy="914400"/>
            <wp:effectExtent l="0" t="0" r="5715" b="0"/>
            <wp:docPr id="2" name="Picture 2" descr="Description: Description: new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logotif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9" cy="9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E9" w:rsidRDefault="000A72E9" w:rsidP="000A72E9">
      <w:pPr>
        <w:jc w:val="center"/>
        <w:rPr>
          <w:u w:val="single"/>
        </w:rPr>
      </w:pPr>
      <w:r w:rsidRPr="000A72E9">
        <w:rPr>
          <w:u w:val="single"/>
        </w:rPr>
        <w:t>Learn &amp; Live</w:t>
      </w:r>
    </w:p>
    <w:p w:rsidR="000A72E9" w:rsidRDefault="000A72E9" w:rsidP="000A72E9">
      <w:pPr>
        <w:jc w:val="center"/>
        <w:rPr>
          <w:u w:val="single"/>
        </w:rPr>
      </w:pPr>
    </w:p>
    <w:p w:rsidR="000A72E9" w:rsidRDefault="000A72E9" w:rsidP="000A72E9">
      <w:pPr>
        <w:rPr>
          <w:b/>
        </w:rPr>
      </w:pPr>
      <w:r w:rsidRPr="000A72E9">
        <w:rPr>
          <w:b/>
        </w:rPr>
        <w:t>Home Fire Safety</w:t>
      </w:r>
    </w:p>
    <w:p w:rsidR="000A72E9" w:rsidRDefault="000A72E9" w:rsidP="000A72E9">
      <w:r w:rsidRPr="000A72E9">
        <w:t xml:space="preserve">The home fire safety </w:t>
      </w:r>
      <w:r>
        <w:t xml:space="preserve">session runs for </w:t>
      </w:r>
      <w:r w:rsidR="002E6356">
        <w:t>one hour</w:t>
      </w:r>
      <w:r>
        <w:t xml:space="preserve"> and highlights some of the key risks that may result in a house fire starting</w:t>
      </w:r>
      <w:r w:rsidR="009173B9">
        <w:t xml:space="preserve"> and the preventative measures that can be taken to minimise risk. </w:t>
      </w:r>
    </w:p>
    <w:p w:rsidR="000A72E9" w:rsidRPr="002E0566" w:rsidRDefault="009173B9" w:rsidP="000A72E9">
      <w:r w:rsidRPr="002E0566">
        <w:t>Areas of discussion include:</w:t>
      </w:r>
    </w:p>
    <w:p w:rsidR="000A72E9" w:rsidRDefault="000A72E9" w:rsidP="000A72E9">
      <w:pPr>
        <w:rPr>
          <w:b/>
        </w:rPr>
      </w:pPr>
      <w:r w:rsidRPr="000A72E9">
        <w:rPr>
          <w:b/>
        </w:rPr>
        <w:t xml:space="preserve">Night </w:t>
      </w:r>
      <w:r>
        <w:rPr>
          <w:b/>
        </w:rPr>
        <w:t>t</w:t>
      </w:r>
      <w:r w:rsidRPr="000A72E9">
        <w:rPr>
          <w:b/>
        </w:rPr>
        <w:t xml:space="preserve">ime </w:t>
      </w:r>
      <w:r>
        <w:rPr>
          <w:b/>
        </w:rPr>
        <w:t xml:space="preserve">safety </w:t>
      </w:r>
      <w:r w:rsidRPr="000A72E9">
        <w:rPr>
          <w:b/>
        </w:rPr>
        <w:t xml:space="preserve">routine </w:t>
      </w:r>
    </w:p>
    <w:p w:rsidR="009173B9" w:rsidRPr="000A72E9" w:rsidRDefault="009173B9" w:rsidP="000A72E9">
      <w:pPr>
        <w:rPr>
          <w:b/>
        </w:rPr>
      </w:pPr>
      <w:r>
        <w:rPr>
          <w:b/>
        </w:rPr>
        <w:t>Smoke alarms</w:t>
      </w:r>
    </w:p>
    <w:p w:rsidR="000A72E9" w:rsidRPr="000A72E9" w:rsidRDefault="000A72E9" w:rsidP="000A72E9">
      <w:pPr>
        <w:rPr>
          <w:b/>
        </w:rPr>
      </w:pPr>
      <w:r w:rsidRPr="000A72E9">
        <w:rPr>
          <w:b/>
        </w:rPr>
        <w:t>Emergency escape plans</w:t>
      </w:r>
    </w:p>
    <w:p w:rsidR="000A72E9" w:rsidRPr="000A72E9" w:rsidRDefault="000A72E9" w:rsidP="000A72E9">
      <w:pPr>
        <w:rPr>
          <w:b/>
        </w:rPr>
      </w:pPr>
      <w:r w:rsidRPr="000A72E9">
        <w:rPr>
          <w:b/>
        </w:rPr>
        <w:t xml:space="preserve">Electrical fires </w:t>
      </w:r>
    </w:p>
    <w:p w:rsidR="000A72E9" w:rsidRPr="000A72E9" w:rsidRDefault="000A72E9" w:rsidP="000A72E9">
      <w:pPr>
        <w:rPr>
          <w:b/>
        </w:rPr>
      </w:pPr>
      <w:r w:rsidRPr="000A72E9">
        <w:rPr>
          <w:b/>
        </w:rPr>
        <w:t>Smoking risk</w:t>
      </w:r>
    </w:p>
    <w:p w:rsidR="000A72E9" w:rsidRPr="000A72E9" w:rsidRDefault="000A72E9" w:rsidP="000A72E9">
      <w:pPr>
        <w:rPr>
          <w:b/>
        </w:rPr>
      </w:pPr>
      <w:r w:rsidRPr="000A72E9">
        <w:rPr>
          <w:b/>
        </w:rPr>
        <w:t>Kitchen fires / unattended cooking risk</w:t>
      </w:r>
    </w:p>
    <w:p w:rsidR="000A72E9" w:rsidRPr="000A72E9" w:rsidRDefault="000A72E9" w:rsidP="000A72E9">
      <w:pPr>
        <w:rPr>
          <w:b/>
        </w:rPr>
      </w:pPr>
      <w:r w:rsidRPr="000A72E9">
        <w:rPr>
          <w:b/>
        </w:rPr>
        <w:t>Case Study - fatal house fire in Stockton</w:t>
      </w:r>
    </w:p>
    <w:p w:rsidR="000A72E9" w:rsidRPr="0062654C" w:rsidRDefault="000A72E9" w:rsidP="000A72E9"/>
    <w:p w:rsidR="000A72E9" w:rsidRDefault="000A72E9" w:rsidP="000A72E9">
      <w:r>
        <w:t xml:space="preserve">The session is supported by a series of images, personal accounts and video clips to reinforce the key messages. The content, in parts is hard hitting and can be upsetting for some attendees. </w:t>
      </w:r>
      <w:r w:rsidR="002E0566">
        <w:t>(These aspects can be removed dependant on audience.)</w:t>
      </w:r>
    </w:p>
    <w:p w:rsidR="000A72E9" w:rsidRDefault="000A72E9" w:rsidP="000A72E9">
      <w:r>
        <w:t>The sessions can be delivered to either small or large groups. Access to a suitable room with a screen is required. The trainer can bring a projector, audio and lap if required.</w:t>
      </w:r>
    </w:p>
    <w:p w:rsidR="002E0566" w:rsidRPr="002E0566" w:rsidRDefault="002E0566" w:rsidP="000A72E9">
      <w:pPr>
        <w:rPr>
          <w:b/>
        </w:rPr>
      </w:pPr>
      <w:r>
        <w:t xml:space="preserve">NB: </w:t>
      </w:r>
      <w:r w:rsidRPr="002E0566">
        <w:rPr>
          <w:b/>
        </w:rPr>
        <w:t xml:space="preserve">There is no cost involved in this service. Sessions can be delivered either during the day or evening subject to availability. </w:t>
      </w:r>
    </w:p>
    <w:p w:rsidR="0062654C" w:rsidRDefault="0062654C" w:rsidP="0062654C">
      <w:pPr>
        <w:rPr>
          <w:b/>
        </w:rPr>
      </w:pPr>
    </w:p>
    <w:p w:rsidR="002E0566" w:rsidRDefault="002E0566" w:rsidP="0062654C">
      <w:pPr>
        <w:rPr>
          <w:b/>
        </w:rPr>
      </w:pPr>
    </w:p>
    <w:p w:rsidR="002E0566" w:rsidRPr="0062654C" w:rsidRDefault="002E0566" w:rsidP="0062654C">
      <w:pPr>
        <w:rPr>
          <w:b/>
        </w:rPr>
      </w:pPr>
    </w:p>
    <w:p w:rsidR="0062654C" w:rsidRDefault="002E0566" w:rsidP="002E0566">
      <w:pPr>
        <w:jc w:val="center"/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D66571E" wp14:editId="3A28F6BC">
            <wp:extent cx="756302" cy="914400"/>
            <wp:effectExtent l="0" t="0" r="5715" b="0"/>
            <wp:docPr id="3" name="Picture 3" descr="Description: Description: new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logotif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9" cy="9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66" w:rsidRDefault="002E0566" w:rsidP="002E0566">
      <w:pPr>
        <w:jc w:val="center"/>
        <w:rPr>
          <w:u w:val="single"/>
        </w:rPr>
      </w:pPr>
      <w:r w:rsidRPr="0062654C">
        <w:rPr>
          <w:u w:val="single"/>
        </w:rPr>
        <w:t>Learn &amp; Live.</w:t>
      </w:r>
    </w:p>
    <w:p w:rsidR="002E0566" w:rsidRDefault="002E0566" w:rsidP="002E0566">
      <w:pPr>
        <w:rPr>
          <w:b/>
        </w:rPr>
      </w:pPr>
    </w:p>
    <w:p w:rsidR="002E0566" w:rsidRPr="00C712C6" w:rsidRDefault="002E0566" w:rsidP="002E0566">
      <w:r w:rsidRPr="0062654C">
        <w:rPr>
          <w:b/>
        </w:rPr>
        <w:t>Road Safety</w:t>
      </w:r>
      <w:r>
        <w:rPr>
          <w:b/>
        </w:rPr>
        <w:t xml:space="preserve"> – </w:t>
      </w:r>
      <w:r w:rsidRPr="00C712C6">
        <w:t>Raising Awareness / Reducing Risk</w:t>
      </w:r>
    </w:p>
    <w:p w:rsidR="002E0566" w:rsidRDefault="002E0566" w:rsidP="002E0566">
      <w:r w:rsidRPr="0062654C">
        <w:t xml:space="preserve">The </w:t>
      </w:r>
      <w:r>
        <w:t xml:space="preserve">full road safety session runs for 1 hour, however this timescale can be tailored down slightly to suit your organisational requirements. </w:t>
      </w:r>
    </w:p>
    <w:p w:rsidR="002E0566" w:rsidRDefault="002E0566" w:rsidP="002E0566">
      <w:r>
        <w:t>The session focuses on the four nationally recognised causation factors that result in injury and fatal road traffic collisions. These key areas are known as the ‘Fatal Four’:</w:t>
      </w:r>
    </w:p>
    <w:p w:rsidR="002E0566" w:rsidRPr="002B5A9E" w:rsidRDefault="002E0566" w:rsidP="002E0566">
      <w:pPr>
        <w:rPr>
          <w:b/>
        </w:rPr>
      </w:pPr>
      <w:r w:rsidRPr="002B5A9E">
        <w:rPr>
          <w:b/>
        </w:rPr>
        <w:t>Speed</w:t>
      </w:r>
    </w:p>
    <w:p w:rsidR="002E0566" w:rsidRPr="002B5A9E" w:rsidRDefault="002E0566" w:rsidP="002E0566">
      <w:pPr>
        <w:rPr>
          <w:b/>
        </w:rPr>
      </w:pPr>
      <w:r w:rsidRPr="002B5A9E">
        <w:rPr>
          <w:b/>
        </w:rPr>
        <w:t>Distraction Driving</w:t>
      </w:r>
    </w:p>
    <w:p w:rsidR="002E0566" w:rsidRPr="002B5A9E" w:rsidRDefault="002E0566" w:rsidP="002E0566">
      <w:pPr>
        <w:rPr>
          <w:b/>
        </w:rPr>
      </w:pPr>
      <w:r w:rsidRPr="002B5A9E">
        <w:rPr>
          <w:b/>
        </w:rPr>
        <w:t>Seat Belts</w:t>
      </w:r>
    </w:p>
    <w:p w:rsidR="002E0566" w:rsidRPr="002B5A9E" w:rsidRDefault="002E0566" w:rsidP="002E0566">
      <w:pPr>
        <w:rPr>
          <w:b/>
        </w:rPr>
      </w:pPr>
      <w:r w:rsidRPr="002B5A9E">
        <w:rPr>
          <w:b/>
        </w:rPr>
        <w:t>Alcohol &amp; Drugs</w:t>
      </w:r>
    </w:p>
    <w:p w:rsidR="002E0566" w:rsidRDefault="002E0566" w:rsidP="002E0566">
      <w:r>
        <w:t>In addition the risk of ‘driver fatigue’ can be covered if time allows.</w:t>
      </w:r>
    </w:p>
    <w:p w:rsidR="002E0566" w:rsidRDefault="002E0566" w:rsidP="002E0566"/>
    <w:p w:rsidR="002E0566" w:rsidRDefault="002E0566" w:rsidP="002E0566">
      <w:r>
        <w:t xml:space="preserve">The topics are discussed under the backdrop of local and regional facts, images and statistics. Were appropriate the responsibilities related to ‘driving at work’ and the linkage to the </w:t>
      </w:r>
      <w:r w:rsidRPr="00925BE7">
        <w:rPr>
          <w:i/>
        </w:rPr>
        <w:t>Health &amp; Safety at Work Act 1974</w:t>
      </w:r>
      <w:r>
        <w:t xml:space="preserve"> can be introduced to the session.</w:t>
      </w:r>
    </w:p>
    <w:p w:rsidR="002E0566" w:rsidRDefault="002E0566" w:rsidP="002E0566"/>
    <w:p w:rsidR="002E0566" w:rsidRDefault="002E0566" w:rsidP="002E0566">
      <w:r>
        <w:t>The session is supported by a series of images, personal accounts and video clips to reinforce the key messages. The content, in parts is hard hitting and can be upsetting for some attendees</w:t>
      </w:r>
      <w:proofErr w:type="gramStart"/>
      <w:r>
        <w:t>.(</w:t>
      </w:r>
      <w:proofErr w:type="gramEnd"/>
      <w:r>
        <w:t xml:space="preserve">These aspects can be removed from the session as required). </w:t>
      </w:r>
    </w:p>
    <w:p w:rsidR="002E0566" w:rsidRDefault="002E0566" w:rsidP="002E0566">
      <w:r>
        <w:t>The sessions can be delivered to either small or large groups. Access to a suitable room with a screen is required. The trainer can bring a projector, audio and lap if required.</w:t>
      </w:r>
    </w:p>
    <w:p w:rsidR="002E0566" w:rsidRDefault="002E0566" w:rsidP="002E0566"/>
    <w:p w:rsidR="002E0566" w:rsidRPr="002E0566" w:rsidRDefault="002E0566" w:rsidP="002E0566">
      <w:pPr>
        <w:rPr>
          <w:b/>
        </w:rPr>
      </w:pPr>
      <w:r>
        <w:t xml:space="preserve">NB: </w:t>
      </w:r>
      <w:r w:rsidRPr="002E0566">
        <w:rPr>
          <w:b/>
        </w:rPr>
        <w:t xml:space="preserve">There is no cost involved in this service. Sessions can be delivered either during the day or evening subject to availability. </w:t>
      </w:r>
    </w:p>
    <w:p w:rsidR="0062654C" w:rsidRDefault="0062654C" w:rsidP="0062654C">
      <w:pPr>
        <w:jc w:val="center"/>
      </w:pPr>
    </w:p>
    <w:p w:rsidR="0062654C" w:rsidRDefault="0062654C" w:rsidP="0062654C">
      <w:pPr>
        <w:jc w:val="center"/>
      </w:pPr>
    </w:p>
    <w:sectPr w:rsidR="006265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86" w:rsidRDefault="00817486" w:rsidP="009173B9">
      <w:pPr>
        <w:spacing w:after="0" w:line="240" w:lineRule="auto"/>
      </w:pPr>
      <w:r>
        <w:separator/>
      </w:r>
    </w:p>
  </w:endnote>
  <w:endnote w:type="continuationSeparator" w:id="0">
    <w:p w:rsidR="00817486" w:rsidRDefault="00817486" w:rsidP="0091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29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3B9" w:rsidRDefault="00917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3B9" w:rsidRDefault="00917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86" w:rsidRDefault="00817486" w:rsidP="009173B9">
      <w:pPr>
        <w:spacing w:after="0" w:line="240" w:lineRule="auto"/>
      </w:pPr>
      <w:r>
        <w:separator/>
      </w:r>
    </w:p>
  </w:footnote>
  <w:footnote w:type="continuationSeparator" w:id="0">
    <w:p w:rsidR="00817486" w:rsidRDefault="00817486" w:rsidP="0091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4C"/>
    <w:rsid w:val="0004257B"/>
    <w:rsid w:val="000A72E9"/>
    <w:rsid w:val="002B5A9E"/>
    <w:rsid w:val="002E0566"/>
    <w:rsid w:val="002E6356"/>
    <w:rsid w:val="0062654C"/>
    <w:rsid w:val="00677B1C"/>
    <w:rsid w:val="00817486"/>
    <w:rsid w:val="009173B9"/>
    <w:rsid w:val="00925BE7"/>
    <w:rsid w:val="00C712C6"/>
    <w:rsid w:val="00C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B9"/>
  </w:style>
  <w:style w:type="paragraph" w:styleId="Footer">
    <w:name w:val="footer"/>
    <w:basedOn w:val="Normal"/>
    <w:link w:val="FooterChar"/>
    <w:uiPriority w:val="99"/>
    <w:unhideWhenUsed/>
    <w:rsid w:val="0091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B9"/>
  </w:style>
  <w:style w:type="paragraph" w:styleId="Footer">
    <w:name w:val="footer"/>
    <w:basedOn w:val="Normal"/>
    <w:link w:val="FooterChar"/>
    <w:uiPriority w:val="99"/>
    <w:unhideWhenUsed/>
    <w:rsid w:val="00917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A5C3.DBED4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Bright, Andrew</dc:creator>
  <cp:lastModifiedBy>Claire Stollery</cp:lastModifiedBy>
  <cp:revision>2</cp:revision>
  <dcterms:created xsi:type="dcterms:W3CDTF">2016-05-17T12:48:00Z</dcterms:created>
  <dcterms:modified xsi:type="dcterms:W3CDTF">2016-05-17T12:48:00Z</dcterms:modified>
</cp:coreProperties>
</file>