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4739E" w14:textId="60EDD150" w:rsidR="002010DB" w:rsidRDefault="002010DB" w:rsidP="002010DB">
      <w:pPr>
        <w:spacing w:before="240"/>
        <w:jc w:val="both"/>
        <w:rPr>
          <w:rFonts w:cs="Arial"/>
          <w:noProof/>
          <w:sz w:val="20"/>
          <w:szCs w:val="20"/>
        </w:rPr>
      </w:pPr>
      <w:bookmarkStart w:id="0" w:name="_GoBack"/>
      <w:bookmarkEnd w:id="0"/>
      <w:r w:rsidRPr="001F76C3">
        <w:rPr>
          <w:rFonts w:cs="Arial"/>
          <w:noProof/>
          <w:sz w:val="20"/>
          <w:szCs w:val="20"/>
        </w:rPr>
        <w:drawing>
          <wp:inline distT="0" distB="0" distL="0" distR="0" wp14:anchorId="5180EABE" wp14:editId="07777777">
            <wp:extent cx="805477" cy="933450"/>
            <wp:effectExtent l="0" t="0" r="0" b="0"/>
            <wp:docPr id="3" name="Picture 3" descr="GW Changing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 Changing Pla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5477" cy="933450"/>
                    </a:xfrm>
                    <a:prstGeom prst="rect">
                      <a:avLst/>
                    </a:prstGeom>
                    <a:noFill/>
                    <a:ln>
                      <a:noFill/>
                    </a:ln>
                  </pic:spPr>
                </pic:pic>
              </a:graphicData>
            </a:graphic>
          </wp:inline>
        </w:drawing>
      </w:r>
      <w:r w:rsidRPr="001F76C3">
        <w:rPr>
          <w:rFonts w:cs="Arial"/>
          <w:bCs/>
          <w:i/>
          <w:sz w:val="20"/>
          <w:szCs w:val="20"/>
        </w:rPr>
        <w:t xml:space="preserve">   </w:t>
      </w:r>
      <w:r w:rsidRPr="001F76C3">
        <w:rPr>
          <w:rFonts w:cs="Arial"/>
          <w:noProof/>
          <w:sz w:val="20"/>
          <w:szCs w:val="20"/>
        </w:rPr>
        <w:t xml:space="preserve"> </w:t>
      </w:r>
      <w:r w:rsidR="00E703F8">
        <w:rPr>
          <w:rFonts w:cs="Arial"/>
          <w:noProof/>
          <w:sz w:val="20"/>
          <w:szCs w:val="20"/>
        </w:rPr>
        <w:t xml:space="preserve">        </w:t>
      </w:r>
      <w:r w:rsidRPr="001F76C3">
        <w:rPr>
          <w:rFonts w:cs="Arial"/>
          <w:noProof/>
          <w:sz w:val="20"/>
          <w:szCs w:val="20"/>
        </w:rPr>
        <w:t xml:space="preserve"> </w:t>
      </w:r>
      <w:r w:rsidRPr="001F76C3">
        <w:rPr>
          <w:rFonts w:cs="Arial"/>
          <w:noProof/>
          <w:sz w:val="20"/>
          <w:szCs w:val="20"/>
        </w:rPr>
        <w:drawing>
          <wp:inline distT="0" distB="0" distL="0" distR="0" wp14:anchorId="76F92B5F" wp14:editId="07777777">
            <wp:extent cx="1095375" cy="772150"/>
            <wp:effectExtent l="0" t="0" r="0" b="0"/>
            <wp:docPr id="2" name="Picture 2" descr="HL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F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772150"/>
                    </a:xfrm>
                    <a:prstGeom prst="rect">
                      <a:avLst/>
                    </a:prstGeom>
                    <a:noFill/>
                    <a:ln>
                      <a:noFill/>
                    </a:ln>
                  </pic:spPr>
                </pic:pic>
              </a:graphicData>
            </a:graphic>
          </wp:inline>
        </w:drawing>
      </w:r>
      <w:r w:rsidRPr="001F76C3">
        <w:rPr>
          <w:rFonts w:cs="Arial"/>
          <w:noProof/>
          <w:sz w:val="20"/>
          <w:szCs w:val="20"/>
        </w:rPr>
        <w:t xml:space="preserve"> </w:t>
      </w:r>
      <w:r w:rsidR="00E703F8">
        <w:rPr>
          <w:rFonts w:cs="Arial"/>
          <w:noProof/>
          <w:sz w:val="20"/>
          <w:szCs w:val="20"/>
        </w:rPr>
        <w:t xml:space="preserve">         </w:t>
      </w:r>
      <w:r w:rsidRPr="001F76C3">
        <w:rPr>
          <w:rFonts w:cs="Arial"/>
          <w:noProof/>
          <w:sz w:val="20"/>
          <w:szCs w:val="20"/>
        </w:rPr>
        <w:t xml:space="preserve">    </w:t>
      </w:r>
      <w:r w:rsidRPr="001F76C3">
        <w:rPr>
          <w:rFonts w:cs="Arial"/>
          <w:noProof/>
          <w:sz w:val="20"/>
          <w:szCs w:val="20"/>
        </w:rPr>
        <w:drawing>
          <wp:inline distT="0" distB="0" distL="0" distR="0" wp14:anchorId="1C8AC408" wp14:editId="07777777">
            <wp:extent cx="1066800" cy="1008345"/>
            <wp:effectExtent l="0" t="0" r="0" b="0"/>
            <wp:docPr id="1" name="Picture 1" descr="RTR Logo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R Logo -colour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08345"/>
                    </a:xfrm>
                    <a:prstGeom prst="rect">
                      <a:avLst/>
                    </a:prstGeom>
                    <a:noFill/>
                    <a:ln>
                      <a:noFill/>
                    </a:ln>
                  </pic:spPr>
                </pic:pic>
              </a:graphicData>
            </a:graphic>
          </wp:inline>
        </w:drawing>
      </w:r>
      <w:r w:rsidR="00E703F8">
        <w:rPr>
          <w:rFonts w:cs="Arial"/>
          <w:noProof/>
          <w:sz w:val="20"/>
          <w:szCs w:val="20"/>
        </w:rPr>
        <w:t xml:space="preserve">              </w:t>
      </w:r>
      <w:r w:rsidR="00E703F8" w:rsidRPr="00E703F8">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703F8" w:rsidRPr="00C20E13">
        <w:rPr>
          <w:rFonts w:cs="Arial"/>
          <w:noProof/>
          <w:sz w:val="20"/>
          <w:szCs w:val="20"/>
        </w:rPr>
        <w:drawing>
          <wp:inline distT="0" distB="0" distL="0" distR="0" wp14:anchorId="4857CC2C" wp14:editId="07777777">
            <wp:extent cx="858846" cy="1171575"/>
            <wp:effectExtent l="0" t="0" r="0" b="0"/>
            <wp:docPr id="4" name="Picture 4" descr="I:\Posters\Logos\Tees Valley Community 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sters\Logos\Tees Valley Community Found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466" cy="1171056"/>
                    </a:xfrm>
                    <a:prstGeom prst="rect">
                      <a:avLst/>
                    </a:prstGeom>
                    <a:noFill/>
                    <a:ln>
                      <a:noFill/>
                    </a:ln>
                  </pic:spPr>
                </pic:pic>
              </a:graphicData>
            </a:graphic>
          </wp:inline>
        </w:drawing>
      </w:r>
    </w:p>
    <w:p w14:paraId="075D2AAE" w14:textId="77777777" w:rsidR="007E08A3" w:rsidRPr="001F76C3" w:rsidRDefault="00E703F8" w:rsidP="002010DB">
      <w:pPr>
        <w:spacing w:before="240"/>
        <w:jc w:val="both"/>
        <w:rPr>
          <w:rFonts w:cs="Arial"/>
          <w:noProof/>
          <w:sz w:val="20"/>
          <w:szCs w:val="20"/>
        </w:rPr>
      </w:pPr>
      <w:r>
        <w:rPr>
          <w:rFonts w:cs="Arial"/>
          <w:noProof/>
          <w:sz w:val="20"/>
          <w:szCs w:val="20"/>
        </w:rPr>
        <w:t xml:space="preserve"> </w:t>
      </w:r>
    </w:p>
    <w:p w14:paraId="59A0C9A4" w14:textId="77777777" w:rsidR="002010DB" w:rsidRPr="001F76C3" w:rsidRDefault="002010DB" w:rsidP="002010DB">
      <w:pPr>
        <w:shd w:val="clear" w:color="auto" w:fill="FFFFFF"/>
        <w:spacing w:before="100" w:beforeAutospacing="1" w:after="100" w:afterAutospacing="1"/>
        <w:outlineLvl w:val="3"/>
        <w:rPr>
          <w:rFonts w:cs="Arial"/>
          <w:b/>
          <w:color w:val="282828"/>
          <w:sz w:val="20"/>
          <w:szCs w:val="20"/>
        </w:rPr>
      </w:pPr>
      <w:r w:rsidRPr="001F76C3">
        <w:rPr>
          <w:rFonts w:cs="Arial"/>
          <w:b/>
          <w:color w:val="282828"/>
          <w:sz w:val="20"/>
          <w:szCs w:val="20"/>
        </w:rPr>
        <w:t>River Tees Rediscovered Landscape Partnership and Tees Valley Community Foundation</w:t>
      </w:r>
    </w:p>
    <w:p w14:paraId="703D4B96" w14:textId="77777777" w:rsidR="00DF57AA" w:rsidRDefault="00753FD4" w:rsidP="00C95723">
      <w:pPr>
        <w:shd w:val="clear" w:color="auto" w:fill="FFFFFF"/>
        <w:spacing w:before="100" w:beforeAutospacing="1" w:after="300" w:line="270" w:lineRule="atLeast"/>
        <w:jc w:val="both"/>
        <w:rPr>
          <w:rFonts w:cs="Arial"/>
          <w:b/>
          <w:color w:val="282828"/>
          <w:sz w:val="20"/>
          <w:szCs w:val="20"/>
        </w:rPr>
      </w:pPr>
      <w:r>
        <w:rPr>
          <w:rFonts w:cs="Arial"/>
          <w:b/>
          <w:color w:val="282828"/>
          <w:sz w:val="20"/>
          <w:szCs w:val="20"/>
        </w:rPr>
        <w:t xml:space="preserve">         ****</w:t>
      </w:r>
      <w:r w:rsidR="002010DB" w:rsidRPr="001F76C3">
        <w:rPr>
          <w:rFonts w:cs="Arial"/>
          <w:b/>
          <w:color w:val="282828"/>
          <w:sz w:val="20"/>
          <w:szCs w:val="20"/>
        </w:rPr>
        <w:t>Launch of new fund to support activities connected with the River Tees</w:t>
      </w:r>
      <w:r>
        <w:rPr>
          <w:rFonts w:cs="Arial"/>
          <w:b/>
          <w:color w:val="282828"/>
          <w:sz w:val="20"/>
          <w:szCs w:val="20"/>
        </w:rPr>
        <w:t xml:space="preserve">**** </w:t>
      </w:r>
    </w:p>
    <w:p w14:paraId="3C2711C7" w14:textId="1E83E207" w:rsidR="00C95723" w:rsidRDefault="002010DB" w:rsidP="00C95723">
      <w:pPr>
        <w:shd w:val="clear" w:color="auto" w:fill="FFFFFF"/>
        <w:spacing w:before="100" w:beforeAutospacing="1" w:after="300" w:line="270" w:lineRule="atLeast"/>
        <w:jc w:val="both"/>
        <w:rPr>
          <w:rFonts w:cs="Arial"/>
          <w:color w:val="FF0000"/>
          <w:sz w:val="20"/>
          <w:szCs w:val="20"/>
        </w:rPr>
      </w:pPr>
      <w:r w:rsidRPr="001F76C3">
        <w:rPr>
          <w:rFonts w:cs="Arial"/>
          <w:color w:val="282828"/>
          <w:sz w:val="20"/>
          <w:szCs w:val="20"/>
        </w:rPr>
        <w:t xml:space="preserve">The River Tees Rediscovered Landscape Partnership </w:t>
      </w:r>
      <w:r w:rsidR="00407490">
        <w:rPr>
          <w:rFonts w:cs="Arial"/>
          <w:color w:val="282828"/>
          <w:sz w:val="20"/>
          <w:szCs w:val="20"/>
        </w:rPr>
        <w:t xml:space="preserve">scheme </w:t>
      </w:r>
      <w:r w:rsidRPr="001F76C3">
        <w:rPr>
          <w:rFonts w:cs="Arial"/>
          <w:color w:val="282828"/>
          <w:sz w:val="20"/>
          <w:szCs w:val="20"/>
        </w:rPr>
        <w:t>covers an area of 147km2 within the Tees Lowlands, focusing on the river corridor from the coast upstream of Piercebridge. Supported by over twenty partner organisations and the Heritage Lottery Fund</w:t>
      </w:r>
      <w:r w:rsidR="00164AD8">
        <w:rPr>
          <w:rFonts w:cs="Arial"/>
          <w:color w:val="282828"/>
          <w:sz w:val="20"/>
          <w:szCs w:val="20"/>
        </w:rPr>
        <w:t xml:space="preserve"> (HLF)</w:t>
      </w:r>
      <w:r w:rsidRPr="001F76C3">
        <w:rPr>
          <w:rFonts w:cs="Arial"/>
          <w:color w:val="282828"/>
          <w:sz w:val="20"/>
          <w:szCs w:val="20"/>
        </w:rPr>
        <w:t xml:space="preserve"> over a five year delivery period, the Partnership aims to reconnect communities, organisations and visitors to the river. Further information regarding the River Tees Rediscovered </w:t>
      </w:r>
      <w:r w:rsidR="00407490">
        <w:rPr>
          <w:rFonts w:cs="Arial"/>
          <w:color w:val="282828"/>
          <w:sz w:val="20"/>
          <w:szCs w:val="20"/>
        </w:rPr>
        <w:t>project</w:t>
      </w:r>
      <w:r w:rsidRPr="001F76C3">
        <w:rPr>
          <w:rFonts w:cs="Arial"/>
          <w:color w:val="282828"/>
          <w:sz w:val="20"/>
          <w:szCs w:val="20"/>
        </w:rPr>
        <w:t xml:space="preserve"> can be found at </w:t>
      </w:r>
      <w:hyperlink r:id="rId10" w:history="1">
        <w:r w:rsidRPr="001F76C3">
          <w:rPr>
            <w:rStyle w:val="Hyperlink"/>
            <w:rFonts w:cs="Arial"/>
            <w:sz w:val="20"/>
            <w:szCs w:val="20"/>
          </w:rPr>
          <w:t>www.riverteesrediscovered.org</w:t>
        </w:r>
      </w:hyperlink>
      <w:r w:rsidRPr="001F76C3">
        <w:rPr>
          <w:rFonts w:cs="Arial"/>
          <w:color w:val="FF0000"/>
          <w:sz w:val="20"/>
          <w:szCs w:val="20"/>
        </w:rPr>
        <w:t xml:space="preserve"> </w:t>
      </w:r>
    </w:p>
    <w:p w14:paraId="783FA295" w14:textId="649BD268" w:rsidR="00771A32" w:rsidRPr="001F76C3" w:rsidRDefault="00C95723" w:rsidP="00C95723">
      <w:pPr>
        <w:shd w:val="clear" w:color="auto" w:fill="FFFFFF"/>
        <w:spacing w:before="100" w:beforeAutospacing="1" w:after="300" w:line="270" w:lineRule="atLeast"/>
        <w:jc w:val="both"/>
        <w:rPr>
          <w:rFonts w:cs="Arial"/>
          <w:color w:val="282828"/>
          <w:sz w:val="20"/>
          <w:szCs w:val="20"/>
        </w:rPr>
      </w:pPr>
      <w:r w:rsidRPr="001F76C3">
        <w:rPr>
          <w:rFonts w:cs="Arial"/>
          <w:color w:val="282828"/>
          <w:sz w:val="20"/>
          <w:szCs w:val="20"/>
        </w:rPr>
        <w:t>A new and excit</w:t>
      </w:r>
      <w:r w:rsidR="00771A32" w:rsidRPr="001F76C3">
        <w:rPr>
          <w:rFonts w:cs="Arial"/>
          <w:color w:val="282828"/>
          <w:sz w:val="20"/>
          <w:szCs w:val="20"/>
        </w:rPr>
        <w:t>in</w:t>
      </w:r>
      <w:r w:rsidR="007E08A3">
        <w:rPr>
          <w:rFonts w:cs="Arial"/>
          <w:color w:val="282828"/>
          <w:sz w:val="20"/>
          <w:szCs w:val="20"/>
        </w:rPr>
        <w:t>g initiative</w:t>
      </w:r>
      <w:r w:rsidR="00771A32" w:rsidRPr="001F76C3">
        <w:rPr>
          <w:rFonts w:cs="Arial"/>
          <w:color w:val="282828"/>
          <w:sz w:val="20"/>
          <w:szCs w:val="20"/>
        </w:rPr>
        <w:t xml:space="preserve"> </w:t>
      </w:r>
      <w:r w:rsidRPr="001F76C3">
        <w:rPr>
          <w:rFonts w:cs="Arial"/>
          <w:color w:val="282828"/>
          <w:sz w:val="20"/>
          <w:szCs w:val="20"/>
        </w:rPr>
        <w:t xml:space="preserve">has been launched by River Tees Rediscovered </w:t>
      </w:r>
      <w:r w:rsidR="00407490">
        <w:rPr>
          <w:rFonts w:cs="Arial"/>
          <w:color w:val="282828"/>
          <w:sz w:val="20"/>
          <w:szCs w:val="20"/>
        </w:rPr>
        <w:t>in conjunction with the</w:t>
      </w:r>
      <w:r w:rsidRPr="001F76C3">
        <w:rPr>
          <w:rFonts w:cs="Arial"/>
          <w:color w:val="282828"/>
          <w:sz w:val="20"/>
          <w:szCs w:val="20"/>
        </w:rPr>
        <w:t xml:space="preserve"> Tees Valley Com</w:t>
      </w:r>
      <w:r w:rsidR="00771A32" w:rsidRPr="001F76C3">
        <w:rPr>
          <w:rFonts w:cs="Arial"/>
          <w:color w:val="282828"/>
          <w:sz w:val="20"/>
          <w:szCs w:val="20"/>
        </w:rPr>
        <w:t>munity Foundation</w:t>
      </w:r>
      <w:r w:rsidR="00556462">
        <w:rPr>
          <w:rFonts w:cs="Arial"/>
          <w:color w:val="282828"/>
          <w:sz w:val="20"/>
          <w:szCs w:val="20"/>
        </w:rPr>
        <w:t>,</w:t>
      </w:r>
      <w:r w:rsidR="00771A32" w:rsidRPr="001F76C3">
        <w:rPr>
          <w:rFonts w:cs="Arial"/>
          <w:color w:val="282828"/>
          <w:sz w:val="20"/>
          <w:szCs w:val="20"/>
        </w:rPr>
        <w:t xml:space="preserve"> which will enable local groups</w:t>
      </w:r>
      <w:r w:rsidRPr="001F76C3">
        <w:rPr>
          <w:rFonts w:cs="Arial"/>
          <w:color w:val="282828"/>
          <w:sz w:val="20"/>
          <w:szCs w:val="20"/>
        </w:rPr>
        <w:t xml:space="preserve"> to </w:t>
      </w:r>
      <w:r w:rsidR="00C9643F">
        <w:rPr>
          <w:rFonts w:cs="Arial"/>
          <w:color w:val="282828"/>
          <w:sz w:val="20"/>
          <w:szCs w:val="20"/>
        </w:rPr>
        <w:t xml:space="preserve">apply for funding to support </w:t>
      </w:r>
      <w:r w:rsidR="00771A32" w:rsidRPr="001F76C3">
        <w:rPr>
          <w:rFonts w:cs="Arial"/>
          <w:color w:val="282828"/>
          <w:sz w:val="20"/>
          <w:szCs w:val="20"/>
        </w:rPr>
        <w:t xml:space="preserve">project </w:t>
      </w:r>
      <w:r w:rsidRPr="001F76C3">
        <w:rPr>
          <w:rFonts w:cs="Arial"/>
          <w:color w:val="282828"/>
          <w:sz w:val="20"/>
          <w:szCs w:val="20"/>
        </w:rPr>
        <w:t xml:space="preserve">delivery </w:t>
      </w:r>
      <w:r w:rsidR="00771A32" w:rsidRPr="001F76C3">
        <w:rPr>
          <w:rFonts w:cs="Arial"/>
          <w:color w:val="282828"/>
          <w:sz w:val="20"/>
          <w:szCs w:val="20"/>
        </w:rPr>
        <w:t>over a three year period.</w:t>
      </w:r>
    </w:p>
    <w:p w14:paraId="2EE0D647" w14:textId="434BDA51" w:rsidR="0067760D" w:rsidRDefault="002010DB" w:rsidP="00C95723">
      <w:pPr>
        <w:shd w:val="clear" w:color="auto" w:fill="FFFFFF"/>
        <w:spacing w:before="100" w:beforeAutospacing="1" w:after="300" w:line="270" w:lineRule="atLeast"/>
        <w:jc w:val="both"/>
        <w:rPr>
          <w:rFonts w:cs="Arial"/>
          <w:color w:val="FF0000"/>
          <w:sz w:val="20"/>
          <w:szCs w:val="20"/>
        </w:rPr>
      </w:pPr>
      <w:r w:rsidRPr="001F76C3">
        <w:rPr>
          <w:rFonts w:cs="Arial"/>
          <w:color w:val="282828"/>
          <w:sz w:val="20"/>
          <w:szCs w:val="20"/>
        </w:rPr>
        <w:t xml:space="preserve">Tees Valley Community Foundation </w:t>
      </w:r>
      <w:r w:rsidR="00407490">
        <w:rPr>
          <w:rFonts w:cs="Arial"/>
          <w:color w:val="282828"/>
          <w:sz w:val="20"/>
          <w:szCs w:val="20"/>
        </w:rPr>
        <w:t>will</w:t>
      </w:r>
      <w:r w:rsidRPr="001F76C3">
        <w:rPr>
          <w:rFonts w:cs="Arial"/>
          <w:color w:val="282828"/>
          <w:sz w:val="20"/>
          <w:szCs w:val="20"/>
        </w:rPr>
        <w:t xml:space="preserve"> contribute £20,000 per annum to support 20 groups to deliver 20 projects on and around the River Tees each year </w:t>
      </w:r>
      <w:r w:rsidRPr="001F76C3">
        <w:rPr>
          <w:rFonts w:cs="Arial"/>
          <w:sz w:val="20"/>
          <w:szCs w:val="20"/>
        </w:rPr>
        <w:t>from 2015</w:t>
      </w:r>
      <w:r w:rsidR="00407490">
        <w:rPr>
          <w:rFonts w:cs="Arial"/>
          <w:sz w:val="20"/>
          <w:szCs w:val="20"/>
        </w:rPr>
        <w:t xml:space="preserve"> to</w:t>
      </w:r>
      <w:r w:rsidRPr="001F76C3">
        <w:rPr>
          <w:rFonts w:cs="Arial"/>
          <w:sz w:val="20"/>
          <w:szCs w:val="20"/>
        </w:rPr>
        <w:t>2018.</w:t>
      </w:r>
      <w:r w:rsidRPr="001F76C3">
        <w:rPr>
          <w:rFonts w:cs="Arial"/>
          <w:color w:val="FF0000"/>
          <w:sz w:val="20"/>
          <w:szCs w:val="20"/>
        </w:rPr>
        <w:t xml:space="preserve">  </w:t>
      </w:r>
    </w:p>
    <w:p w14:paraId="59B35460" w14:textId="26CB8345" w:rsidR="00AB4D3E" w:rsidRPr="001F76C3" w:rsidRDefault="00AB4D3E" w:rsidP="00AB4D3E">
      <w:pPr>
        <w:shd w:val="clear" w:color="auto" w:fill="FFFFFF"/>
        <w:spacing w:before="100" w:beforeAutospacing="1" w:after="300" w:line="270" w:lineRule="atLeast"/>
        <w:jc w:val="both"/>
        <w:rPr>
          <w:rFonts w:cs="Arial"/>
          <w:sz w:val="20"/>
          <w:szCs w:val="20"/>
        </w:rPr>
      </w:pPr>
      <w:r>
        <w:rPr>
          <w:rFonts w:cs="Arial"/>
          <w:sz w:val="20"/>
          <w:szCs w:val="20"/>
        </w:rPr>
        <w:t>This is your opportunity</w:t>
      </w:r>
      <w:r w:rsidRPr="001F76C3">
        <w:rPr>
          <w:rFonts w:cs="Arial"/>
          <w:sz w:val="20"/>
          <w:szCs w:val="20"/>
        </w:rPr>
        <w:t xml:space="preserve"> to be involved in creating a positive project for your area which will </w:t>
      </w:r>
      <w:r w:rsidR="00407490" w:rsidRPr="001F76C3">
        <w:rPr>
          <w:rFonts w:cs="Arial"/>
          <w:sz w:val="20"/>
          <w:szCs w:val="20"/>
        </w:rPr>
        <w:t xml:space="preserve">impact </w:t>
      </w:r>
      <w:r w:rsidRPr="001F76C3">
        <w:rPr>
          <w:rFonts w:cs="Arial"/>
          <w:sz w:val="20"/>
          <w:szCs w:val="20"/>
        </w:rPr>
        <w:t xml:space="preserve">beneficially </w:t>
      </w:r>
      <w:r w:rsidR="00DF57AA">
        <w:rPr>
          <w:rFonts w:cs="Arial"/>
          <w:sz w:val="20"/>
          <w:szCs w:val="20"/>
        </w:rPr>
        <w:t xml:space="preserve">on </w:t>
      </w:r>
      <w:r w:rsidRPr="001F76C3">
        <w:rPr>
          <w:rFonts w:cs="Arial"/>
          <w:sz w:val="20"/>
          <w:szCs w:val="20"/>
        </w:rPr>
        <w:t>your community</w:t>
      </w:r>
      <w:r w:rsidR="00E41989">
        <w:rPr>
          <w:rFonts w:cs="Arial"/>
          <w:sz w:val="20"/>
          <w:szCs w:val="20"/>
        </w:rPr>
        <w:t xml:space="preserve">. It </w:t>
      </w:r>
      <w:r w:rsidRPr="001F76C3">
        <w:rPr>
          <w:rFonts w:cs="Arial"/>
          <w:sz w:val="20"/>
          <w:szCs w:val="20"/>
        </w:rPr>
        <w:t>is open to applicants within the following areas: Hartlepool; Redcar and Cleveland; Middlesbrough; Stockton on Tees</w:t>
      </w:r>
      <w:r>
        <w:rPr>
          <w:rFonts w:cs="Arial"/>
          <w:sz w:val="20"/>
          <w:szCs w:val="20"/>
        </w:rPr>
        <w:t xml:space="preserve"> and Darlington</w:t>
      </w:r>
    </w:p>
    <w:p w14:paraId="509EFEEE" w14:textId="77777777" w:rsidR="00AB4D3E" w:rsidRPr="001F76C3" w:rsidRDefault="00AB4D3E" w:rsidP="00AB4D3E">
      <w:pPr>
        <w:shd w:val="clear" w:color="auto" w:fill="FFFFFF"/>
        <w:spacing w:before="100" w:beforeAutospacing="1" w:after="300" w:line="270" w:lineRule="atLeast"/>
        <w:jc w:val="both"/>
        <w:rPr>
          <w:rFonts w:cs="Arial"/>
          <w:sz w:val="20"/>
          <w:szCs w:val="20"/>
        </w:rPr>
      </w:pPr>
      <w:r w:rsidRPr="001F76C3">
        <w:rPr>
          <w:rFonts w:cs="Arial"/>
          <w:sz w:val="20"/>
          <w:szCs w:val="20"/>
        </w:rPr>
        <w:t>Grants of £1,000 are available to support groups that celebrate the River Tees through projects involving:</w:t>
      </w:r>
    </w:p>
    <w:p w14:paraId="349B17FF" w14:textId="77777777" w:rsidR="00E41989" w:rsidRPr="001F76C3" w:rsidRDefault="00E41989" w:rsidP="00E41989">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Heritage</w:t>
      </w:r>
    </w:p>
    <w:p w14:paraId="30D9BEC0" w14:textId="77777777" w:rsidR="00E41989" w:rsidRPr="001F76C3" w:rsidRDefault="00E41989" w:rsidP="00E41989">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Environmental activity</w:t>
      </w:r>
    </w:p>
    <w:p w14:paraId="05EFD926" w14:textId="77777777" w:rsidR="00E41989" w:rsidRPr="001F76C3" w:rsidRDefault="00E41989" w:rsidP="00E41989">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Community Engagement</w:t>
      </w:r>
    </w:p>
    <w:p w14:paraId="674635EF" w14:textId="77777777" w:rsidR="00E41989" w:rsidRPr="001F76C3" w:rsidRDefault="00E41989" w:rsidP="00E41989">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Volunteering</w:t>
      </w:r>
    </w:p>
    <w:p w14:paraId="7675E59C" w14:textId="77777777" w:rsidR="00E41989" w:rsidRPr="001F76C3" w:rsidRDefault="00E41989" w:rsidP="00E41989">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Arts/Culture</w:t>
      </w:r>
    </w:p>
    <w:p w14:paraId="69C272DC" w14:textId="77777777" w:rsidR="00E41989" w:rsidRPr="001F76C3" w:rsidRDefault="00E41989" w:rsidP="00E41989">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Music</w:t>
      </w:r>
    </w:p>
    <w:p w14:paraId="3750C8EA" w14:textId="77777777" w:rsidR="00AB4D3E" w:rsidRPr="001F76C3" w:rsidRDefault="00AB4D3E" w:rsidP="00AB4D3E">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Sport</w:t>
      </w:r>
    </w:p>
    <w:p w14:paraId="4B06BF28" w14:textId="77777777" w:rsidR="00AB4D3E" w:rsidRPr="001F76C3" w:rsidRDefault="00AB4D3E" w:rsidP="00AB4D3E">
      <w:pPr>
        <w:pStyle w:val="ListParagraph"/>
        <w:numPr>
          <w:ilvl w:val="0"/>
          <w:numId w:val="1"/>
        </w:numPr>
        <w:shd w:val="clear" w:color="auto" w:fill="FFFFFF"/>
        <w:spacing w:before="100" w:beforeAutospacing="1" w:after="300" w:line="270" w:lineRule="atLeast"/>
        <w:rPr>
          <w:rFonts w:ascii="Trebuchet MS" w:eastAsia="Times New Roman" w:hAnsi="Trebuchet MS" w:cs="Times New Roman"/>
          <w:sz w:val="20"/>
          <w:szCs w:val="20"/>
        </w:rPr>
      </w:pPr>
      <w:r w:rsidRPr="001F76C3">
        <w:rPr>
          <w:rFonts w:ascii="Trebuchet MS" w:eastAsia="Times New Roman" w:hAnsi="Trebuchet MS" w:cs="Times New Roman"/>
          <w:sz w:val="20"/>
          <w:szCs w:val="20"/>
        </w:rPr>
        <w:t>Dance</w:t>
      </w:r>
    </w:p>
    <w:p w14:paraId="2A6663B3" w14:textId="77777777" w:rsidR="00AB4D3E" w:rsidRDefault="00AB4D3E" w:rsidP="00C95723">
      <w:pPr>
        <w:shd w:val="clear" w:color="auto" w:fill="FFFFFF"/>
        <w:spacing w:before="100" w:beforeAutospacing="1" w:after="300" w:line="270" w:lineRule="atLeast"/>
        <w:jc w:val="both"/>
        <w:rPr>
          <w:rFonts w:cs="Arial"/>
          <w:color w:val="FF0000"/>
          <w:sz w:val="20"/>
          <w:szCs w:val="20"/>
        </w:rPr>
      </w:pPr>
    </w:p>
    <w:p w14:paraId="5ED45E5A" w14:textId="77777777" w:rsidR="00E703F8" w:rsidRDefault="00E703F8" w:rsidP="00DF57AA">
      <w:pPr>
        <w:shd w:val="clear" w:color="auto" w:fill="FFFFFF"/>
        <w:spacing w:before="100" w:beforeAutospacing="1" w:after="300" w:line="270" w:lineRule="atLeast"/>
        <w:jc w:val="both"/>
        <w:rPr>
          <w:rFonts w:cs="Arial"/>
          <w:color w:val="FF0000"/>
          <w:sz w:val="20"/>
          <w:szCs w:val="20"/>
        </w:rPr>
      </w:pPr>
    </w:p>
    <w:p w14:paraId="370F6C24" w14:textId="785B9B37" w:rsidR="00E703F8" w:rsidRPr="00C20E13" w:rsidRDefault="001D6EE7" w:rsidP="00C20E13">
      <w:pPr>
        <w:shd w:val="clear" w:color="auto" w:fill="FFFFFF" w:themeFill="background1"/>
        <w:spacing w:before="100" w:beforeAutospacing="1" w:after="300" w:line="270" w:lineRule="atLeast"/>
        <w:jc w:val="both"/>
      </w:pPr>
      <w:r w:rsidRPr="00C20E13">
        <w:rPr>
          <w:rFonts w:eastAsia="Arial" w:cs="Arial"/>
          <w:sz w:val="20"/>
          <w:szCs w:val="20"/>
        </w:rPr>
        <w:t xml:space="preserve">Speaking about the fantastic grant opportunities, Hugh McGouran, Chief Executive of Tees Valley Community </w:t>
      </w:r>
      <w:r w:rsidR="00164AD8" w:rsidRPr="00C20E13">
        <w:rPr>
          <w:rFonts w:eastAsia="Arial" w:cs="Arial"/>
          <w:sz w:val="20"/>
          <w:szCs w:val="20"/>
        </w:rPr>
        <w:t>Foundation, said</w:t>
      </w:r>
      <w:r w:rsidRPr="00C20E13">
        <w:rPr>
          <w:rFonts w:eastAsia="Arial" w:cs="Arial"/>
          <w:sz w:val="20"/>
          <w:szCs w:val="20"/>
        </w:rPr>
        <w:t xml:space="preserve">: </w:t>
      </w:r>
      <w:r w:rsidR="00164AD8" w:rsidRPr="00C20E13">
        <w:rPr>
          <w:rFonts w:eastAsia="Arial" w:cs="Arial"/>
          <w:sz w:val="20"/>
          <w:szCs w:val="20"/>
        </w:rPr>
        <w:t>“</w:t>
      </w:r>
      <w:r w:rsidR="00273E55" w:rsidRPr="00C20E13">
        <w:rPr>
          <w:rFonts w:eastAsia="Arial" w:cs="Arial"/>
          <w:sz w:val="20"/>
          <w:szCs w:val="20"/>
        </w:rPr>
        <w:t xml:space="preserve">TVCF are delighted to help support local groups in the celebration of </w:t>
      </w:r>
      <w:r w:rsidR="00273E55" w:rsidRPr="00C20E13">
        <w:rPr>
          <w:rFonts w:eastAsia="Arial" w:cs="Arial"/>
          <w:sz w:val="20"/>
          <w:szCs w:val="20"/>
        </w:rPr>
        <w:lastRenderedPageBreak/>
        <w:t>our majestic River Tees and we look forward to receiving applications for exciting projects that help engage our local communities in activities inspired by the River</w:t>
      </w:r>
      <w:r w:rsidR="00164AD8" w:rsidRPr="00C20E13">
        <w:rPr>
          <w:rFonts w:eastAsia="Arial" w:cs="Arial"/>
          <w:sz w:val="20"/>
          <w:szCs w:val="20"/>
        </w:rPr>
        <w:t>”</w:t>
      </w:r>
      <w:r w:rsidR="00273E55" w:rsidRPr="00C20E13">
        <w:rPr>
          <w:rFonts w:eastAsia="Arial" w:cs="Arial"/>
          <w:sz w:val="20"/>
          <w:szCs w:val="20"/>
        </w:rPr>
        <w:t xml:space="preserve">. </w:t>
      </w:r>
    </w:p>
    <w:p w14:paraId="4C3276D6" w14:textId="5CE2D3D9" w:rsidR="00E703F8" w:rsidRPr="00C20E13" w:rsidRDefault="5CE2D3D9" w:rsidP="00C20E13">
      <w:pPr>
        <w:shd w:val="clear" w:color="auto" w:fill="FFFFFF" w:themeFill="background1"/>
        <w:spacing w:before="100" w:beforeAutospacing="1" w:after="300" w:line="270" w:lineRule="atLeast"/>
        <w:jc w:val="both"/>
        <w:rPr>
          <w:rFonts w:cs="Arial"/>
          <w:sz w:val="20"/>
          <w:szCs w:val="20"/>
        </w:rPr>
      </w:pPr>
      <w:r w:rsidRPr="00C20E13">
        <w:rPr>
          <w:rFonts w:eastAsia="Arial" w:cs="Arial"/>
          <w:sz w:val="20"/>
          <w:szCs w:val="20"/>
        </w:rPr>
        <w:t>D</w:t>
      </w:r>
      <w:r w:rsidR="00DF57AA" w:rsidRPr="00C20E13">
        <w:rPr>
          <w:rFonts w:eastAsia="Arial" w:cs="Arial"/>
          <w:sz w:val="20"/>
          <w:szCs w:val="20"/>
        </w:rPr>
        <w:t>oug Nicholson, Chair of the River Tees Rediscovered Landscape Partnership told us:</w:t>
      </w:r>
      <w:r w:rsidR="00E703F8" w:rsidRPr="00C20E13">
        <w:rPr>
          <w:rFonts w:eastAsia="Arial" w:cs="Arial"/>
          <w:sz w:val="20"/>
          <w:szCs w:val="20"/>
        </w:rPr>
        <w:t xml:space="preserve">                    "We are delighted with the generous support and enthusiasm from the Foundation. It's particularly encouraging </w:t>
      </w:r>
      <w:proofErr w:type="gramStart"/>
      <w:r w:rsidR="00E703F8" w:rsidRPr="00C20E13">
        <w:rPr>
          <w:rFonts w:eastAsia="Arial" w:cs="Arial"/>
          <w:sz w:val="20"/>
          <w:szCs w:val="20"/>
        </w:rPr>
        <w:t>that  they</w:t>
      </w:r>
      <w:proofErr w:type="gramEnd"/>
      <w:r w:rsidR="00E703F8" w:rsidRPr="00C20E13">
        <w:rPr>
          <w:rFonts w:eastAsia="Arial" w:cs="Arial"/>
          <w:sz w:val="20"/>
          <w:szCs w:val="20"/>
        </w:rPr>
        <w:t xml:space="preserve"> also see the potential for the scheme to benefit the wider community, and to improve perceptions of the lower Tees Valley nationally.”</w:t>
      </w:r>
    </w:p>
    <w:p w14:paraId="6964ECB9" w14:textId="77777777" w:rsidR="001F76C3" w:rsidRDefault="001F76C3" w:rsidP="001F76C3">
      <w:pPr>
        <w:rPr>
          <w:sz w:val="20"/>
          <w:szCs w:val="20"/>
        </w:rPr>
      </w:pPr>
    </w:p>
    <w:p w14:paraId="070C0ED7" w14:textId="77777777" w:rsidR="0067760D" w:rsidRPr="00556462" w:rsidRDefault="00DF57AA" w:rsidP="0027268B">
      <w:pPr>
        <w:rPr>
          <w:color w:val="FF0000"/>
          <w:sz w:val="20"/>
          <w:szCs w:val="20"/>
        </w:rPr>
      </w:pPr>
      <w:proofErr w:type="gramStart"/>
      <w:r>
        <w:rPr>
          <w:sz w:val="20"/>
          <w:szCs w:val="20"/>
        </w:rPr>
        <w:t>For more information and</w:t>
      </w:r>
      <w:r w:rsidR="001F76C3" w:rsidRPr="001F76C3">
        <w:rPr>
          <w:sz w:val="20"/>
          <w:szCs w:val="20"/>
        </w:rPr>
        <w:t xml:space="preserve"> </w:t>
      </w:r>
      <w:r w:rsidR="0027268B" w:rsidRPr="00C20E13">
        <w:rPr>
          <w:sz w:val="20"/>
          <w:szCs w:val="20"/>
        </w:rPr>
        <w:t xml:space="preserve">to apply online </w:t>
      </w:r>
      <w:r w:rsidRPr="00C20E13">
        <w:rPr>
          <w:sz w:val="20"/>
          <w:szCs w:val="20"/>
        </w:rPr>
        <w:t>visit</w:t>
      </w:r>
      <w:r w:rsidR="0027268B" w:rsidRPr="00C20E13">
        <w:rPr>
          <w:sz w:val="20"/>
          <w:szCs w:val="20"/>
        </w:rPr>
        <w:t xml:space="preserve">: </w:t>
      </w:r>
      <w:hyperlink r:id="rId11" w:history="1">
        <w:r w:rsidR="0027268B" w:rsidRPr="00E923F7">
          <w:rPr>
            <w:rStyle w:val="Hyperlink"/>
            <w:sz w:val="20"/>
            <w:szCs w:val="20"/>
          </w:rPr>
          <w:t>www.teesvalleyfoundation.org</w:t>
        </w:r>
      </w:hyperlink>
      <w:r w:rsidR="0027268B">
        <w:rPr>
          <w:color w:val="FF0000"/>
          <w:sz w:val="20"/>
          <w:szCs w:val="20"/>
        </w:rPr>
        <w:t>.</w:t>
      </w:r>
      <w:proofErr w:type="gramEnd"/>
      <w:r w:rsidR="0027268B">
        <w:rPr>
          <w:color w:val="FF0000"/>
          <w:sz w:val="20"/>
          <w:szCs w:val="20"/>
        </w:rPr>
        <w:t xml:space="preserve"> </w:t>
      </w:r>
    </w:p>
    <w:p w14:paraId="7EF9B20B" w14:textId="77777777" w:rsidR="001F76C3" w:rsidRDefault="001F76C3" w:rsidP="001F76C3">
      <w:pPr>
        <w:rPr>
          <w:bCs/>
          <w:sz w:val="20"/>
          <w:szCs w:val="20"/>
        </w:rPr>
      </w:pPr>
    </w:p>
    <w:p w14:paraId="5A4AE305" w14:textId="77777777" w:rsidR="007E08A3" w:rsidRPr="007E08A3" w:rsidRDefault="007E08A3" w:rsidP="007E08A3">
      <w:pPr>
        <w:keepNext/>
        <w:spacing w:after="60"/>
        <w:jc w:val="both"/>
        <w:outlineLvl w:val="2"/>
        <w:rPr>
          <w:rFonts w:cs="Arial"/>
          <w:b/>
          <w:bCs/>
          <w:i/>
          <w:sz w:val="20"/>
          <w:szCs w:val="20"/>
        </w:rPr>
      </w:pPr>
      <w:r w:rsidRPr="007E08A3">
        <w:rPr>
          <w:rFonts w:cs="Arial"/>
          <w:b/>
          <w:bCs/>
          <w:i/>
          <w:sz w:val="20"/>
          <w:szCs w:val="20"/>
        </w:rPr>
        <w:t>About the Heritage Lottery Fund</w:t>
      </w:r>
    </w:p>
    <w:p w14:paraId="2FC2CE5A" w14:textId="77777777" w:rsidR="007E08A3" w:rsidRPr="007E08A3" w:rsidRDefault="007E08A3" w:rsidP="007E08A3">
      <w:pPr>
        <w:jc w:val="both"/>
        <w:rPr>
          <w:rFonts w:cs="Arial"/>
          <w:i/>
          <w:sz w:val="20"/>
          <w:szCs w:val="20"/>
        </w:rPr>
      </w:pPr>
      <w:r w:rsidRPr="007E08A3">
        <w:rPr>
          <w:rFonts w:cs="Arial"/>
          <w:i/>
          <w:sz w:val="20"/>
          <w:szCs w:val="20"/>
        </w:rPr>
        <w:t>From the archaeology under our feet to the historic parks and buildings</w:t>
      </w:r>
      <w:r w:rsidRPr="007E08A3">
        <w:rPr>
          <w:rFonts w:cs="Arial"/>
          <w:i/>
          <w:color w:val="1F497D"/>
          <w:sz w:val="20"/>
          <w:szCs w:val="20"/>
        </w:rPr>
        <w:t xml:space="preserve"> </w:t>
      </w:r>
      <w:r w:rsidRPr="007E08A3">
        <w:rPr>
          <w:rFonts w:cs="Arial"/>
          <w:i/>
          <w:sz w:val="20"/>
          <w:szCs w:val="20"/>
        </w:rPr>
        <w:t>we love, from precious memories and collections to rare wildlife, we use National Lottery players' money to help people across the UK explore, enjoy and protect the heritage they care about.</w:t>
      </w:r>
      <w:r w:rsidRPr="007E08A3">
        <w:rPr>
          <w:rFonts w:cs="Arial"/>
          <w:i/>
          <w:sz w:val="20"/>
          <w:szCs w:val="20"/>
          <w:lang w:val="en-US"/>
        </w:rPr>
        <w:t xml:space="preserve">  </w:t>
      </w:r>
      <w:hyperlink r:id="rId12" w:tooltip="blocked::http://www.hlf.org.uk/" w:history="1">
        <w:r w:rsidRPr="007E08A3">
          <w:rPr>
            <w:rStyle w:val="Hyperlink"/>
            <w:i/>
            <w:color w:val="000000"/>
            <w:sz w:val="20"/>
            <w:szCs w:val="20"/>
            <w:lang w:val="en-US"/>
          </w:rPr>
          <w:t>www.hlf.org.uk</w:t>
        </w:r>
      </w:hyperlink>
    </w:p>
    <w:p w14:paraId="51C16660" w14:textId="77777777" w:rsidR="007E08A3" w:rsidRPr="007E08A3" w:rsidRDefault="007E08A3" w:rsidP="007E08A3">
      <w:pPr>
        <w:jc w:val="both"/>
        <w:rPr>
          <w:i/>
          <w:sz w:val="20"/>
          <w:szCs w:val="20"/>
        </w:rPr>
      </w:pPr>
    </w:p>
    <w:p w14:paraId="3DDC229A" w14:textId="77777777" w:rsidR="007E08A3" w:rsidRPr="007E08A3" w:rsidRDefault="007E08A3" w:rsidP="007E08A3">
      <w:pPr>
        <w:keepNext/>
        <w:spacing w:after="60"/>
        <w:jc w:val="both"/>
        <w:outlineLvl w:val="2"/>
        <w:rPr>
          <w:rFonts w:cs="Arial"/>
          <w:b/>
          <w:bCs/>
          <w:i/>
          <w:sz w:val="20"/>
          <w:szCs w:val="20"/>
        </w:rPr>
      </w:pPr>
      <w:r w:rsidRPr="007E08A3">
        <w:rPr>
          <w:rFonts w:cs="Arial"/>
          <w:b/>
          <w:bCs/>
          <w:i/>
          <w:sz w:val="20"/>
          <w:szCs w:val="20"/>
        </w:rPr>
        <w:t>About Groundwork NE &amp; Cumbria</w:t>
      </w:r>
    </w:p>
    <w:p w14:paraId="045B7634" w14:textId="77777777" w:rsidR="007E08A3" w:rsidRPr="007E08A3" w:rsidRDefault="007E08A3" w:rsidP="007E08A3">
      <w:pPr>
        <w:jc w:val="both"/>
        <w:rPr>
          <w:i/>
          <w:sz w:val="20"/>
          <w:szCs w:val="20"/>
        </w:rPr>
      </w:pPr>
    </w:p>
    <w:p w14:paraId="2BB7F02B" w14:textId="77777777" w:rsidR="007E08A3" w:rsidRPr="007E08A3" w:rsidRDefault="007E08A3" w:rsidP="007E08A3">
      <w:pPr>
        <w:widowControl w:val="0"/>
        <w:suppressAutoHyphens/>
        <w:jc w:val="both"/>
        <w:rPr>
          <w:rFonts w:eastAsia="Calibri" w:cs="Arial"/>
          <w:i/>
          <w:sz w:val="20"/>
          <w:szCs w:val="20"/>
          <w:lang w:val="en-US" w:eastAsia="en-US"/>
        </w:rPr>
      </w:pPr>
      <w:r w:rsidRPr="007E08A3">
        <w:rPr>
          <w:rFonts w:eastAsia="Calibri" w:cs="Arial"/>
          <w:i/>
          <w:sz w:val="20"/>
          <w:szCs w:val="20"/>
          <w:lang w:val="en-US" w:eastAsia="en-US"/>
        </w:rPr>
        <w:t xml:space="preserve">Groundwork NE &amp; Cumbria helps people and organisations make changes in order to create better neighbourhoods, to build skills and job prospects, and to live and work in a greener way.  We know that the important issues are all connected – so our work can’t easily be placed in boxes marked 'environmental issues’, 'regeneration', 'employment' or 'health'. We create projects and services that benefit both people and the wider environment. </w:t>
      </w:r>
    </w:p>
    <w:p w14:paraId="55C44DAF" w14:textId="77777777" w:rsidR="007E08A3" w:rsidRPr="007E08A3" w:rsidRDefault="007E08A3" w:rsidP="007E08A3">
      <w:pPr>
        <w:widowControl w:val="0"/>
        <w:suppressAutoHyphens/>
        <w:jc w:val="both"/>
        <w:rPr>
          <w:rFonts w:eastAsia="Calibri" w:cs="Arial"/>
          <w:i/>
          <w:sz w:val="20"/>
          <w:szCs w:val="20"/>
          <w:lang w:val="en-US" w:eastAsia="en-US"/>
        </w:rPr>
      </w:pPr>
    </w:p>
    <w:p w14:paraId="4BFEF77B" w14:textId="77777777" w:rsidR="007E08A3" w:rsidRPr="007E08A3" w:rsidRDefault="007E08A3" w:rsidP="007E08A3">
      <w:pPr>
        <w:widowControl w:val="0"/>
        <w:suppressAutoHyphens/>
        <w:jc w:val="both"/>
        <w:rPr>
          <w:rFonts w:eastAsia="Calibri" w:cs="Arial"/>
          <w:i/>
          <w:sz w:val="20"/>
          <w:szCs w:val="20"/>
          <w:lang w:val="en-US" w:eastAsia="en-US"/>
        </w:rPr>
      </w:pPr>
      <w:r w:rsidRPr="007E08A3">
        <w:rPr>
          <w:rFonts w:eastAsia="Calibri" w:cs="Arial"/>
          <w:i/>
          <w:sz w:val="20"/>
          <w:szCs w:val="20"/>
          <w:lang w:val="en-US" w:eastAsia="en-US"/>
        </w:rPr>
        <w:t>We work towards a vision – of a society of sustainable communities, which are vibrant, healthy and safe, which respect the local and global environment and where individuals and enterprise prosper.</w:t>
      </w:r>
    </w:p>
    <w:p w14:paraId="3BAE1310" w14:textId="77777777" w:rsidR="007E08A3" w:rsidRPr="007E08A3" w:rsidRDefault="007E08A3" w:rsidP="007E08A3">
      <w:pPr>
        <w:widowControl w:val="0"/>
        <w:suppressAutoHyphens/>
        <w:jc w:val="both"/>
        <w:rPr>
          <w:rFonts w:eastAsia="Calibri" w:cs="Arial"/>
          <w:i/>
          <w:sz w:val="20"/>
          <w:szCs w:val="20"/>
          <w:lang w:val="en-US" w:eastAsia="en-US"/>
        </w:rPr>
      </w:pPr>
    </w:p>
    <w:p w14:paraId="0B1C8C01" w14:textId="77777777" w:rsidR="007E08A3" w:rsidRPr="007E08A3" w:rsidRDefault="007E08A3" w:rsidP="007E08A3">
      <w:pPr>
        <w:widowControl w:val="0"/>
        <w:suppressAutoHyphens/>
        <w:jc w:val="both"/>
        <w:rPr>
          <w:rFonts w:eastAsia="Calibri" w:cs="Arial"/>
          <w:i/>
          <w:sz w:val="20"/>
          <w:szCs w:val="20"/>
          <w:lang w:eastAsia="en-US"/>
        </w:rPr>
      </w:pPr>
      <w:r w:rsidRPr="007E08A3">
        <w:rPr>
          <w:rFonts w:eastAsia="Calibri" w:cs="Arial"/>
          <w:i/>
          <w:sz w:val="20"/>
          <w:szCs w:val="20"/>
          <w:lang w:eastAsia="en-US"/>
        </w:rPr>
        <w:t>Creating those sustainable communities means developing initiatives that cut across economic, environmental and social issues. To achieve our vision we work together with passionate individuals, proactive public services and innovative parts of the private sector to deliver an incredibly diverse range of projects.</w:t>
      </w:r>
    </w:p>
    <w:p w14:paraId="42317EA1" w14:textId="77777777" w:rsidR="007E08A3" w:rsidRPr="007E08A3" w:rsidRDefault="007E08A3" w:rsidP="007E08A3">
      <w:pPr>
        <w:widowControl w:val="0"/>
        <w:suppressAutoHyphens/>
        <w:jc w:val="both"/>
        <w:rPr>
          <w:rFonts w:eastAsia="Calibri" w:cs="Arial"/>
          <w:i/>
          <w:sz w:val="20"/>
          <w:szCs w:val="20"/>
          <w:lang w:eastAsia="en-US"/>
        </w:rPr>
      </w:pPr>
    </w:p>
    <w:p w14:paraId="5A9318C9" w14:textId="77777777" w:rsidR="007E08A3" w:rsidRPr="007E08A3" w:rsidRDefault="007E08A3" w:rsidP="007E08A3">
      <w:pPr>
        <w:widowControl w:val="0"/>
        <w:suppressAutoHyphens/>
        <w:jc w:val="both"/>
        <w:rPr>
          <w:rFonts w:eastAsia="Calibri" w:cs="Arial"/>
          <w:i/>
          <w:sz w:val="20"/>
          <w:szCs w:val="20"/>
          <w:lang w:eastAsia="en-US"/>
        </w:rPr>
      </w:pPr>
      <w:r w:rsidRPr="007E08A3">
        <w:rPr>
          <w:rFonts w:eastAsia="Calibri" w:cs="Arial"/>
          <w:i/>
          <w:sz w:val="20"/>
          <w:szCs w:val="20"/>
          <w:lang w:eastAsia="en-US"/>
        </w:rPr>
        <w:t xml:space="preserve">We are proud of being a local delivery organisation. Our local programmes and services are tailored to the needs of partners and communities. When all that local activity is added together, it becomes a major regional force for change. </w:t>
      </w:r>
    </w:p>
    <w:p w14:paraId="2DF1D60D" w14:textId="77777777" w:rsidR="007E08A3" w:rsidRPr="007E08A3" w:rsidRDefault="007E08A3" w:rsidP="007E08A3">
      <w:pPr>
        <w:spacing w:after="120"/>
        <w:jc w:val="both"/>
        <w:outlineLvl w:val="1"/>
        <w:rPr>
          <w:rFonts w:cs="Arial"/>
          <w:b/>
          <w:bCs/>
          <w:i/>
          <w:sz w:val="20"/>
          <w:szCs w:val="20"/>
        </w:rPr>
      </w:pPr>
    </w:p>
    <w:p w14:paraId="0996DC8E" w14:textId="77777777" w:rsidR="007E08A3" w:rsidRPr="007E08A3" w:rsidRDefault="007E08A3" w:rsidP="007E08A3">
      <w:pPr>
        <w:spacing w:after="120"/>
        <w:jc w:val="both"/>
        <w:outlineLvl w:val="1"/>
        <w:rPr>
          <w:rFonts w:cs="Arial"/>
          <w:b/>
          <w:bCs/>
          <w:i/>
          <w:sz w:val="20"/>
          <w:szCs w:val="20"/>
        </w:rPr>
      </w:pPr>
      <w:r w:rsidRPr="007E08A3">
        <w:rPr>
          <w:rFonts w:cs="Arial"/>
          <w:b/>
          <w:bCs/>
          <w:i/>
          <w:sz w:val="20"/>
          <w:szCs w:val="20"/>
        </w:rPr>
        <w:t>For further information, images and interviews please contact:</w:t>
      </w:r>
    </w:p>
    <w:p w14:paraId="058179D8" w14:textId="77777777" w:rsidR="00DF57AA" w:rsidRDefault="00DF57AA" w:rsidP="00DF57AA">
      <w:pPr>
        <w:autoSpaceDE w:val="0"/>
        <w:autoSpaceDN w:val="0"/>
        <w:adjustRightInd w:val="0"/>
        <w:spacing w:after="240" w:line="360" w:lineRule="auto"/>
        <w:rPr>
          <w:rFonts w:cs="ITCAvantGardePro-Bk"/>
          <w:bCs/>
          <w:i/>
          <w:sz w:val="20"/>
          <w:szCs w:val="20"/>
        </w:rPr>
      </w:pPr>
      <w:r>
        <w:rPr>
          <w:rFonts w:cs="ITCAvantGardePro-Bk"/>
          <w:bCs/>
          <w:i/>
          <w:sz w:val="20"/>
          <w:szCs w:val="20"/>
        </w:rPr>
        <w:t xml:space="preserve">Lucy Chapman, River Tees Rediscovered Delivery Officer. </w:t>
      </w:r>
    </w:p>
    <w:p w14:paraId="69735DB9" w14:textId="77777777" w:rsidR="00DF57AA" w:rsidRDefault="00DF57AA" w:rsidP="00DF57AA">
      <w:pPr>
        <w:autoSpaceDE w:val="0"/>
        <w:autoSpaceDN w:val="0"/>
        <w:adjustRightInd w:val="0"/>
        <w:spacing w:after="240" w:line="360" w:lineRule="auto"/>
        <w:rPr>
          <w:rFonts w:cs="ITCAvantGardePro-Bk"/>
          <w:bCs/>
          <w:i/>
          <w:sz w:val="20"/>
          <w:szCs w:val="20"/>
        </w:rPr>
      </w:pPr>
      <w:r w:rsidRPr="00DF57AA">
        <w:rPr>
          <w:rFonts w:cs="ITCAvantGardePro-Bk"/>
          <w:bCs/>
          <w:i/>
          <w:sz w:val="20"/>
          <w:szCs w:val="20"/>
        </w:rPr>
        <w:t>lucy.cha</w:t>
      </w:r>
      <w:r>
        <w:rPr>
          <w:rFonts w:cs="ITCAvantGardePro-Bk"/>
          <w:bCs/>
          <w:i/>
          <w:sz w:val="20"/>
          <w:szCs w:val="20"/>
        </w:rPr>
        <w:t>pman@groundwork.org.uk Tel: 01642 616144</w:t>
      </w:r>
    </w:p>
    <w:p w14:paraId="77DA3CDE" w14:textId="21A61551" w:rsidR="007E08A3" w:rsidRPr="007E08A3" w:rsidRDefault="00C20E13" w:rsidP="007E08A3">
      <w:pPr>
        <w:autoSpaceDE w:val="0"/>
        <w:autoSpaceDN w:val="0"/>
        <w:adjustRightInd w:val="0"/>
        <w:spacing w:after="240" w:line="360" w:lineRule="auto"/>
        <w:jc w:val="both"/>
        <w:rPr>
          <w:rFonts w:cs="ITCAvantGardePro-Bk"/>
          <w:bCs/>
          <w:i/>
          <w:sz w:val="20"/>
          <w:szCs w:val="20"/>
        </w:rPr>
      </w:pPr>
      <w:r w:rsidRPr="007E08A3">
        <w:rPr>
          <w:rFonts w:cs="ITCAvantGardePro-Bk"/>
          <w:bCs/>
          <w:i/>
          <w:sz w:val="20"/>
          <w:szCs w:val="20"/>
        </w:rPr>
        <w:t>Facebook</w:t>
      </w:r>
      <w:r w:rsidR="007E08A3" w:rsidRPr="007E08A3">
        <w:rPr>
          <w:rFonts w:cs="ITCAvantGardePro-Bk"/>
          <w:bCs/>
          <w:i/>
          <w:sz w:val="20"/>
          <w:szCs w:val="20"/>
        </w:rPr>
        <w:t xml:space="preserve"> /</w:t>
      </w:r>
      <w:r>
        <w:rPr>
          <w:rFonts w:cs="ITCAvantGardePro-Bk"/>
          <w:bCs/>
          <w:i/>
          <w:sz w:val="20"/>
          <w:szCs w:val="20"/>
        </w:rPr>
        <w:t xml:space="preserve"> </w:t>
      </w:r>
      <w:r w:rsidR="007E08A3" w:rsidRPr="007E08A3">
        <w:rPr>
          <w:rFonts w:cs="ITCAvantGardePro-Bk"/>
          <w:bCs/>
          <w:i/>
          <w:sz w:val="20"/>
          <w:szCs w:val="20"/>
        </w:rPr>
        <w:t>riverteesrediscovered</w:t>
      </w:r>
    </w:p>
    <w:p w14:paraId="389F9E1A" w14:textId="5E079A80" w:rsidR="00E703F8" w:rsidRPr="00C20E13" w:rsidRDefault="00C20E13" w:rsidP="00DF57AA">
      <w:pPr>
        <w:autoSpaceDE w:val="0"/>
        <w:autoSpaceDN w:val="0"/>
        <w:adjustRightInd w:val="0"/>
        <w:spacing w:after="240" w:line="360" w:lineRule="auto"/>
        <w:jc w:val="both"/>
        <w:rPr>
          <w:rFonts w:cs="ITCAvantGardePro-Bk"/>
          <w:bCs/>
          <w:i/>
          <w:sz w:val="20"/>
          <w:szCs w:val="20"/>
        </w:rPr>
      </w:pPr>
      <w:r w:rsidRPr="007E08A3">
        <w:rPr>
          <w:rFonts w:cs="ITCAvantGardePro-Bk"/>
          <w:bCs/>
          <w:i/>
          <w:sz w:val="20"/>
          <w:szCs w:val="20"/>
        </w:rPr>
        <w:t>Twitter</w:t>
      </w:r>
      <w:r w:rsidR="007E08A3" w:rsidRPr="007E08A3">
        <w:rPr>
          <w:rFonts w:cs="ITCAvantGardePro-Bk"/>
          <w:bCs/>
          <w:i/>
          <w:sz w:val="20"/>
          <w:szCs w:val="20"/>
        </w:rPr>
        <w:t xml:space="preserve"> @rtrlp</w:t>
      </w:r>
    </w:p>
    <w:sectPr w:rsidR="00E703F8" w:rsidRPr="00C20E13" w:rsidSect="00164AD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61F2A2" w15:done="0"/>
  <w15:commentEx w15:paraId="73A5F9AE" w15:done="0"/>
  <w15:commentEx w15:paraId="41687754" w15:done="0"/>
  <w15:commentEx w15:paraId="5FB6B9BD" w15:done="0"/>
  <w15:commentEx w15:paraId="00007AE7" w15:done="0"/>
  <w15:commentEx w15:paraId="2D77B155" w15:done="0"/>
  <w15:commentEx w15:paraId="63DAD3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AvantGardePro-Bk">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4866"/>
    <w:multiLevelType w:val="hybridMultilevel"/>
    <w:tmpl w:val="6E4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y McCormick">
    <w15:presenceInfo w15:providerId="Windows Live" w15:userId="4eb9e5e5e4ebd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3"/>
    <w:rsid w:val="00076C4C"/>
    <w:rsid w:val="00127D6A"/>
    <w:rsid w:val="00164AD8"/>
    <w:rsid w:val="001D6EE7"/>
    <w:rsid w:val="001F76C3"/>
    <w:rsid w:val="002010DB"/>
    <w:rsid w:val="002629D9"/>
    <w:rsid w:val="0027268B"/>
    <w:rsid w:val="00273E55"/>
    <w:rsid w:val="00407490"/>
    <w:rsid w:val="004936F1"/>
    <w:rsid w:val="00556462"/>
    <w:rsid w:val="0067760D"/>
    <w:rsid w:val="006C5A15"/>
    <w:rsid w:val="00753FD4"/>
    <w:rsid w:val="00771A32"/>
    <w:rsid w:val="007E08A3"/>
    <w:rsid w:val="007E0958"/>
    <w:rsid w:val="00824373"/>
    <w:rsid w:val="00855F60"/>
    <w:rsid w:val="00987793"/>
    <w:rsid w:val="00AB4D3E"/>
    <w:rsid w:val="00C20E13"/>
    <w:rsid w:val="00C95723"/>
    <w:rsid w:val="00C9643F"/>
    <w:rsid w:val="00DC738B"/>
    <w:rsid w:val="00DF57AA"/>
    <w:rsid w:val="00E41989"/>
    <w:rsid w:val="00E703F8"/>
    <w:rsid w:val="00E70EE4"/>
    <w:rsid w:val="00F92960"/>
    <w:rsid w:val="5CE2D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DB"/>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0DB"/>
    <w:rPr>
      <w:rFonts w:ascii="Tahoma" w:hAnsi="Tahoma" w:cs="Tahoma"/>
      <w:sz w:val="16"/>
      <w:szCs w:val="16"/>
    </w:rPr>
  </w:style>
  <w:style w:type="character" w:customStyle="1" w:styleId="BalloonTextChar">
    <w:name w:val="Balloon Text Char"/>
    <w:basedOn w:val="DefaultParagraphFont"/>
    <w:link w:val="BalloonText"/>
    <w:uiPriority w:val="99"/>
    <w:semiHidden/>
    <w:rsid w:val="002010DB"/>
    <w:rPr>
      <w:rFonts w:ascii="Tahoma" w:eastAsia="Times New Roman" w:hAnsi="Tahoma" w:cs="Tahoma"/>
      <w:sz w:val="16"/>
      <w:szCs w:val="16"/>
      <w:lang w:eastAsia="en-GB"/>
    </w:rPr>
  </w:style>
  <w:style w:type="character" w:styleId="Hyperlink">
    <w:name w:val="Hyperlink"/>
    <w:basedOn w:val="DefaultParagraphFont"/>
    <w:uiPriority w:val="99"/>
    <w:unhideWhenUsed/>
    <w:rsid w:val="002010DB"/>
    <w:rPr>
      <w:color w:val="0000FF" w:themeColor="hyperlink"/>
      <w:u w:val="single"/>
    </w:rPr>
  </w:style>
  <w:style w:type="paragraph" w:styleId="ListParagraph">
    <w:name w:val="List Paragraph"/>
    <w:basedOn w:val="Normal"/>
    <w:uiPriority w:val="34"/>
    <w:qFormat/>
    <w:rsid w:val="0067760D"/>
    <w:pPr>
      <w:spacing w:after="200" w:line="276" w:lineRule="auto"/>
      <w:ind w:left="720"/>
      <w:contextualSpacing/>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C9643F"/>
    <w:rPr>
      <w:sz w:val="16"/>
      <w:szCs w:val="16"/>
    </w:rPr>
  </w:style>
  <w:style w:type="paragraph" w:styleId="CommentText">
    <w:name w:val="annotation text"/>
    <w:basedOn w:val="Normal"/>
    <w:link w:val="CommentTextChar"/>
    <w:uiPriority w:val="99"/>
    <w:semiHidden/>
    <w:unhideWhenUsed/>
    <w:rsid w:val="00C9643F"/>
    <w:rPr>
      <w:sz w:val="20"/>
      <w:szCs w:val="20"/>
    </w:rPr>
  </w:style>
  <w:style w:type="character" w:customStyle="1" w:styleId="CommentTextChar">
    <w:name w:val="Comment Text Char"/>
    <w:basedOn w:val="DefaultParagraphFont"/>
    <w:link w:val="CommentText"/>
    <w:uiPriority w:val="99"/>
    <w:semiHidden/>
    <w:rsid w:val="00C9643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643F"/>
    <w:rPr>
      <w:b/>
      <w:bCs/>
    </w:rPr>
  </w:style>
  <w:style w:type="character" w:customStyle="1" w:styleId="CommentSubjectChar">
    <w:name w:val="Comment Subject Char"/>
    <w:basedOn w:val="CommentTextChar"/>
    <w:link w:val="CommentSubject"/>
    <w:uiPriority w:val="99"/>
    <w:semiHidden/>
    <w:rsid w:val="00C9643F"/>
    <w:rPr>
      <w:rFonts w:ascii="Arial" w:eastAsia="Times New Roman" w:hAnsi="Arial"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0DB"/>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0DB"/>
    <w:rPr>
      <w:rFonts w:ascii="Tahoma" w:hAnsi="Tahoma" w:cs="Tahoma"/>
      <w:sz w:val="16"/>
      <w:szCs w:val="16"/>
    </w:rPr>
  </w:style>
  <w:style w:type="character" w:customStyle="1" w:styleId="BalloonTextChar">
    <w:name w:val="Balloon Text Char"/>
    <w:basedOn w:val="DefaultParagraphFont"/>
    <w:link w:val="BalloonText"/>
    <w:uiPriority w:val="99"/>
    <w:semiHidden/>
    <w:rsid w:val="002010DB"/>
    <w:rPr>
      <w:rFonts w:ascii="Tahoma" w:eastAsia="Times New Roman" w:hAnsi="Tahoma" w:cs="Tahoma"/>
      <w:sz w:val="16"/>
      <w:szCs w:val="16"/>
      <w:lang w:eastAsia="en-GB"/>
    </w:rPr>
  </w:style>
  <w:style w:type="character" w:styleId="Hyperlink">
    <w:name w:val="Hyperlink"/>
    <w:basedOn w:val="DefaultParagraphFont"/>
    <w:uiPriority w:val="99"/>
    <w:unhideWhenUsed/>
    <w:rsid w:val="002010DB"/>
    <w:rPr>
      <w:color w:val="0000FF" w:themeColor="hyperlink"/>
      <w:u w:val="single"/>
    </w:rPr>
  </w:style>
  <w:style w:type="paragraph" w:styleId="ListParagraph">
    <w:name w:val="List Paragraph"/>
    <w:basedOn w:val="Normal"/>
    <w:uiPriority w:val="34"/>
    <w:qFormat/>
    <w:rsid w:val="0067760D"/>
    <w:pPr>
      <w:spacing w:after="200" w:line="276" w:lineRule="auto"/>
      <w:ind w:left="720"/>
      <w:contextualSpacing/>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C9643F"/>
    <w:rPr>
      <w:sz w:val="16"/>
      <w:szCs w:val="16"/>
    </w:rPr>
  </w:style>
  <w:style w:type="paragraph" w:styleId="CommentText">
    <w:name w:val="annotation text"/>
    <w:basedOn w:val="Normal"/>
    <w:link w:val="CommentTextChar"/>
    <w:uiPriority w:val="99"/>
    <w:semiHidden/>
    <w:unhideWhenUsed/>
    <w:rsid w:val="00C9643F"/>
    <w:rPr>
      <w:sz w:val="20"/>
      <w:szCs w:val="20"/>
    </w:rPr>
  </w:style>
  <w:style w:type="character" w:customStyle="1" w:styleId="CommentTextChar">
    <w:name w:val="Comment Text Char"/>
    <w:basedOn w:val="DefaultParagraphFont"/>
    <w:link w:val="CommentText"/>
    <w:uiPriority w:val="99"/>
    <w:semiHidden/>
    <w:rsid w:val="00C9643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643F"/>
    <w:rPr>
      <w:b/>
      <w:bCs/>
    </w:rPr>
  </w:style>
  <w:style w:type="character" w:customStyle="1" w:styleId="CommentSubjectChar">
    <w:name w:val="Comment Subject Char"/>
    <w:basedOn w:val="CommentTextChar"/>
    <w:link w:val="CommentSubject"/>
    <w:uiPriority w:val="99"/>
    <w:semiHidden/>
    <w:rsid w:val="00C9643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hlf.org.uk" TargetMode="Externa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esvalleyfoundation.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riverteesrediscovered.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Groundwork North East</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Carrick</dc:creator>
  <cp:lastModifiedBy>Claire Stollery</cp:lastModifiedBy>
  <cp:revision>2</cp:revision>
  <dcterms:created xsi:type="dcterms:W3CDTF">2015-06-22T13:17:00Z</dcterms:created>
  <dcterms:modified xsi:type="dcterms:W3CDTF">2015-06-22T13:17:00Z</dcterms:modified>
</cp:coreProperties>
</file>