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DAB4" w14:textId="515DD6AF" w:rsidR="004021A3" w:rsidRPr="004021A3" w:rsidRDefault="005819C1" w:rsidP="00E439D2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6F61DC" wp14:editId="5D124AA5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762760" cy="1652905"/>
            <wp:effectExtent l="0" t="0" r="8890" b="4445"/>
            <wp:wrapNone/>
            <wp:docPr id="9917660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1A3" w:rsidRPr="690A78FD">
        <w:rPr>
          <w:b/>
          <w:bCs/>
          <w:color w:val="7030A0"/>
          <w:sz w:val="28"/>
          <w:szCs w:val="28"/>
        </w:rPr>
        <w:t xml:space="preserve">Pioneering Care Partnership  </w:t>
      </w:r>
    </w:p>
    <w:p w14:paraId="5FE928B3" w14:textId="3A65724E" w:rsidR="004021A3" w:rsidRPr="004021A3" w:rsidRDefault="004021A3" w:rsidP="00E439D2">
      <w:pPr>
        <w:pStyle w:val="Title"/>
        <w:jc w:val="both"/>
        <w:rPr>
          <w:color w:val="7030A0"/>
          <w:sz w:val="28"/>
          <w:szCs w:val="28"/>
        </w:rPr>
      </w:pPr>
      <w:r w:rsidRPr="3585E509">
        <w:rPr>
          <w:color w:val="7030A0"/>
          <w:sz w:val="28"/>
          <w:szCs w:val="28"/>
        </w:rPr>
        <w:t>Job Description</w:t>
      </w:r>
    </w:p>
    <w:p w14:paraId="672A6659" w14:textId="4C9FFE8F" w:rsidR="004021A3" w:rsidRDefault="004021A3" w:rsidP="00E439D2">
      <w:pPr>
        <w:pStyle w:val="Subtitle"/>
        <w:jc w:val="both"/>
        <w:rPr>
          <w:sz w:val="28"/>
          <w:szCs w:val="28"/>
        </w:rPr>
      </w:pPr>
    </w:p>
    <w:p w14:paraId="7279531E" w14:textId="59BD5BFE" w:rsidR="004021A3" w:rsidRPr="004021A3" w:rsidRDefault="00595DFD" w:rsidP="00E439D2">
      <w:pPr>
        <w:pStyle w:val="Subtitle"/>
        <w:jc w:val="both"/>
        <w:rPr>
          <w:color w:val="00B050"/>
          <w:sz w:val="28"/>
          <w:szCs w:val="28"/>
        </w:rPr>
      </w:pPr>
      <w:r w:rsidRPr="3585E509">
        <w:rPr>
          <w:color w:val="00B050"/>
          <w:sz w:val="28"/>
          <w:szCs w:val="28"/>
        </w:rPr>
        <w:t xml:space="preserve">COVID-19 </w:t>
      </w:r>
      <w:r w:rsidR="007B0314" w:rsidRPr="3585E509">
        <w:rPr>
          <w:color w:val="00B050"/>
          <w:sz w:val="28"/>
          <w:szCs w:val="28"/>
        </w:rPr>
        <w:t xml:space="preserve">Resilience </w:t>
      </w:r>
      <w:r w:rsidR="00B855A8">
        <w:rPr>
          <w:color w:val="00B050"/>
          <w:sz w:val="28"/>
          <w:szCs w:val="28"/>
        </w:rPr>
        <w:t xml:space="preserve">Team </w:t>
      </w:r>
      <w:r w:rsidR="007B0314" w:rsidRPr="3585E509">
        <w:rPr>
          <w:color w:val="00B050"/>
          <w:sz w:val="28"/>
          <w:szCs w:val="28"/>
        </w:rPr>
        <w:t xml:space="preserve">Coordinator </w:t>
      </w:r>
      <w:r w:rsidRPr="3585E509">
        <w:rPr>
          <w:color w:val="00B050"/>
          <w:sz w:val="28"/>
          <w:szCs w:val="28"/>
        </w:rPr>
        <w:t xml:space="preserve"> </w:t>
      </w:r>
    </w:p>
    <w:p w14:paraId="0A37501D" w14:textId="77777777" w:rsidR="004021A3" w:rsidRDefault="004021A3" w:rsidP="00E439D2">
      <w:pPr>
        <w:pStyle w:val="Heading1"/>
        <w:jc w:val="both"/>
        <w:rPr>
          <w:szCs w:val="24"/>
        </w:rPr>
      </w:pPr>
    </w:p>
    <w:p w14:paraId="2EB4B653" w14:textId="78960A4F" w:rsidR="003F3C95" w:rsidRPr="007B0314" w:rsidRDefault="003F3C95" w:rsidP="00E439D2">
      <w:pPr>
        <w:pStyle w:val="Heading1"/>
        <w:tabs>
          <w:tab w:val="left" w:pos="1843"/>
        </w:tabs>
        <w:jc w:val="both"/>
        <w:rPr>
          <w:b w:val="0"/>
          <w:sz w:val="22"/>
          <w:szCs w:val="22"/>
        </w:rPr>
      </w:pPr>
      <w:r w:rsidRPr="3585E509">
        <w:rPr>
          <w:sz w:val="22"/>
          <w:szCs w:val="22"/>
        </w:rPr>
        <w:t xml:space="preserve">Responsible to:  </w:t>
      </w:r>
      <w:r>
        <w:tab/>
      </w:r>
      <w:r w:rsidR="00595DFD" w:rsidRPr="3585E509">
        <w:rPr>
          <w:b w:val="0"/>
          <w:sz w:val="22"/>
          <w:szCs w:val="22"/>
        </w:rPr>
        <w:t>C</w:t>
      </w:r>
      <w:r w:rsidR="5C9B3AA1" w:rsidRPr="3585E509">
        <w:rPr>
          <w:b w:val="0"/>
          <w:sz w:val="22"/>
          <w:szCs w:val="22"/>
        </w:rPr>
        <w:t>OVID-</w:t>
      </w:r>
      <w:r w:rsidR="00595DFD" w:rsidRPr="3585E509">
        <w:rPr>
          <w:b w:val="0"/>
          <w:sz w:val="22"/>
          <w:szCs w:val="22"/>
        </w:rPr>
        <w:t>19 Resilience Project Lead</w:t>
      </w:r>
    </w:p>
    <w:p w14:paraId="477DE211" w14:textId="77777777" w:rsidR="003F3C95" w:rsidRPr="007B0314" w:rsidRDefault="003F3C95" w:rsidP="00E439D2">
      <w:pPr>
        <w:pStyle w:val="Heading1"/>
        <w:tabs>
          <w:tab w:val="left" w:pos="1843"/>
        </w:tabs>
        <w:jc w:val="both"/>
        <w:rPr>
          <w:sz w:val="22"/>
          <w:szCs w:val="22"/>
        </w:rPr>
      </w:pPr>
      <w:r w:rsidRPr="007B0314">
        <w:rPr>
          <w:sz w:val="22"/>
          <w:szCs w:val="22"/>
        </w:rPr>
        <w:t xml:space="preserve">Accountable to: </w:t>
      </w:r>
      <w:r w:rsidR="004021A3" w:rsidRPr="007B0314">
        <w:rPr>
          <w:sz w:val="22"/>
          <w:szCs w:val="22"/>
        </w:rPr>
        <w:tab/>
      </w:r>
      <w:r w:rsidRPr="007B0314">
        <w:rPr>
          <w:rFonts w:cs="Arial"/>
          <w:b w:val="0"/>
          <w:sz w:val="22"/>
          <w:szCs w:val="22"/>
        </w:rPr>
        <w:t>PCP Chief Executive &amp; Board of Trustees</w:t>
      </w:r>
    </w:p>
    <w:p w14:paraId="1A0D69E2" w14:textId="77777777" w:rsidR="005819C1" w:rsidRDefault="001A2111" w:rsidP="00E439D2">
      <w:pPr>
        <w:pStyle w:val="Heading1"/>
        <w:tabs>
          <w:tab w:val="left" w:pos="1843"/>
        </w:tabs>
        <w:jc w:val="both"/>
        <w:rPr>
          <w:b w:val="0"/>
          <w:sz w:val="22"/>
          <w:szCs w:val="22"/>
        </w:rPr>
      </w:pPr>
      <w:r w:rsidRPr="3585E509">
        <w:rPr>
          <w:sz w:val="22"/>
          <w:szCs w:val="22"/>
        </w:rPr>
        <w:t>Located:</w:t>
      </w:r>
      <w:r>
        <w:tab/>
      </w:r>
      <w:r w:rsidR="7A0950F4" w:rsidRPr="3585E509">
        <w:rPr>
          <w:b w:val="0"/>
          <w:sz w:val="22"/>
          <w:szCs w:val="22"/>
        </w:rPr>
        <w:t xml:space="preserve">Working from home. Delivery will be </w:t>
      </w:r>
      <w:r w:rsidR="3937779D" w:rsidRPr="3585E509">
        <w:rPr>
          <w:b w:val="0"/>
          <w:sz w:val="22"/>
          <w:szCs w:val="22"/>
        </w:rPr>
        <w:t>peripatetic</w:t>
      </w:r>
      <w:r w:rsidR="7A0950F4" w:rsidRPr="3585E509">
        <w:rPr>
          <w:b w:val="0"/>
          <w:sz w:val="22"/>
          <w:szCs w:val="22"/>
        </w:rPr>
        <w:t xml:space="preserve"> </w:t>
      </w:r>
      <w:r w:rsidR="00595DFD" w:rsidRPr="3585E509">
        <w:rPr>
          <w:b w:val="0"/>
          <w:sz w:val="22"/>
          <w:szCs w:val="22"/>
        </w:rPr>
        <w:t xml:space="preserve">across </w:t>
      </w:r>
    </w:p>
    <w:p w14:paraId="0F59554E" w14:textId="0FA3C4D1" w:rsidR="003F3C95" w:rsidRPr="007B0314" w:rsidRDefault="005819C1" w:rsidP="00E439D2">
      <w:pPr>
        <w:pStyle w:val="Heading1"/>
        <w:tabs>
          <w:tab w:val="left" w:pos="1843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595DFD" w:rsidRPr="3585E509">
        <w:rPr>
          <w:b w:val="0"/>
          <w:sz w:val="22"/>
          <w:szCs w:val="22"/>
        </w:rPr>
        <w:t>County Durham</w:t>
      </w:r>
      <w:r w:rsidR="001A2111" w:rsidRPr="3585E509">
        <w:rPr>
          <w:b w:val="0"/>
          <w:sz w:val="22"/>
          <w:szCs w:val="22"/>
        </w:rPr>
        <w:t xml:space="preserve"> </w:t>
      </w:r>
    </w:p>
    <w:p w14:paraId="1D8B6094" w14:textId="71523806" w:rsidR="003F3C95" w:rsidRPr="007B0314" w:rsidRDefault="003F3C95" w:rsidP="00E439D2">
      <w:pPr>
        <w:pStyle w:val="Heading1"/>
        <w:tabs>
          <w:tab w:val="left" w:pos="1843"/>
        </w:tabs>
        <w:jc w:val="both"/>
        <w:rPr>
          <w:b w:val="0"/>
          <w:sz w:val="22"/>
          <w:szCs w:val="22"/>
        </w:rPr>
      </w:pPr>
      <w:r w:rsidRPr="3585E509">
        <w:rPr>
          <w:sz w:val="22"/>
          <w:szCs w:val="22"/>
        </w:rPr>
        <w:t>Scale/Salary:</w:t>
      </w:r>
      <w:r>
        <w:tab/>
      </w:r>
    </w:p>
    <w:p w14:paraId="1DE5B1B7" w14:textId="42CB41DB" w:rsidR="001B17D3" w:rsidRPr="007B0314" w:rsidRDefault="003F3C95" w:rsidP="00E439D2">
      <w:pPr>
        <w:pStyle w:val="Heading1"/>
        <w:tabs>
          <w:tab w:val="left" w:pos="1843"/>
        </w:tabs>
        <w:jc w:val="both"/>
        <w:rPr>
          <w:b w:val="0"/>
          <w:sz w:val="22"/>
          <w:szCs w:val="22"/>
        </w:rPr>
      </w:pPr>
      <w:r w:rsidRPr="3585E509">
        <w:rPr>
          <w:sz w:val="22"/>
          <w:szCs w:val="22"/>
        </w:rPr>
        <w:t>Hours:</w:t>
      </w:r>
      <w:r>
        <w:tab/>
      </w:r>
      <w:r w:rsidR="008F521B" w:rsidRPr="3585E509">
        <w:rPr>
          <w:b w:val="0"/>
          <w:sz w:val="22"/>
          <w:szCs w:val="22"/>
        </w:rPr>
        <w:t>37 per week</w:t>
      </w:r>
    </w:p>
    <w:p w14:paraId="33D345F0" w14:textId="77777777" w:rsidR="001A2111" w:rsidRPr="007B0314" w:rsidRDefault="009E4FEB" w:rsidP="00E439D2">
      <w:pPr>
        <w:pStyle w:val="Heading1"/>
        <w:tabs>
          <w:tab w:val="left" w:pos="1843"/>
        </w:tabs>
        <w:ind w:left="2268" w:hanging="2268"/>
        <w:jc w:val="both"/>
        <w:rPr>
          <w:bCs/>
          <w:sz w:val="22"/>
          <w:szCs w:val="22"/>
        </w:rPr>
      </w:pPr>
      <w:r w:rsidRPr="007B0314">
        <w:rPr>
          <w:bCs/>
          <w:sz w:val="22"/>
          <w:szCs w:val="22"/>
        </w:rPr>
        <w:t>Contract</w:t>
      </w:r>
      <w:r w:rsidR="001A2111" w:rsidRPr="007B0314">
        <w:rPr>
          <w:bCs/>
          <w:sz w:val="22"/>
          <w:szCs w:val="22"/>
        </w:rPr>
        <w:t>:</w:t>
      </w:r>
      <w:r w:rsidR="001A2111" w:rsidRPr="007B0314">
        <w:rPr>
          <w:b w:val="0"/>
          <w:sz w:val="22"/>
          <w:szCs w:val="22"/>
        </w:rPr>
        <w:tab/>
      </w:r>
      <w:r w:rsidRPr="007B0314">
        <w:rPr>
          <w:b w:val="0"/>
          <w:sz w:val="22"/>
          <w:szCs w:val="22"/>
        </w:rPr>
        <w:t>Fixed Term until March 2022</w:t>
      </w:r>
    </w:p>
    <w:p w14:paraId="5DAB6C7B" w14:textId="77777777" w:rsidR="001A2111" w:rsidRPr="007B0314" w:rsidRDefault="001A2111" w:rsidP="00E439D2">
      <w:pPr>
        <w:pStyle w:val="Default"/>
        <w:jc w:val="both"/>
        <w:rPr>
          <w:b/>
          <w:bCs/>
          <w:sz w:val="22"/>
          <w:szCs w:val="22"/>
        </w:rPr>
      </w:pPr>
    </w:p>
    <w:p w14:paraId="671790A3" w14:textId="0111EF51" w:rsidR="00DD5B46" w:rsidRPr="007B0314" w:rsidRDefault="00853805" w:rsidP="00E439D2">
      <w:pPr>
        <w:jc w:val="both"/>
        <w:rPr>
          <w:rFonts w:cs="Arial"/>
          <w:sz w:val="22"/>
          <w:szCs w:val="22"/>
          <w:lang w:val="en"/>
        </w:rPr>
      </w:pPr>
      <w:r w:rsidRPr="3585E509">
        <w:rPr>
          <w:rFonts w:cs="Arial"/>
          <w:sz w:val="22"/>
          <w:szCs w:val="22"/>
          <w:lang w:val="en"/>
        </w:rPr>
        <w:t>The County Durham COVID</w:t>
      </w:r>
      <w:r w:rsidR="21228415" w:rsidRPr="3585E509">
        <w:rPr>
          <w:rFonts w:cs="Arial"/>
          <w:sz w:val="22"/>
          <w:szCs w:val="22"/>
          <w:lang w:val="en"/>
        </w:rPr>
        <w:t xml:space="preserve">-19 </w:t>
      </w:r>
      <w:r w:rsidRPr="3585E509">
        <w:rPr>
          <w:rFonts w:cs="Arial"/>
          <w:sz w:val="22"/>
          <w:szCs w:val="22"/>
          <w:lang w:val="en"/>
        </w:rPr>
        <w:t xml:space="preserve">Resilience Team </w:t>
      </w:r>
      <w:r w:rsidR="65A9CD88" w:rsidRPr="3585E509">
        <w:rPr>
          <w:rFonts w:cs="Arial"/>
          <w:sz w:val="22"/>
          <w:szCs w:val="22"/>
          <w:lang w:val="en"/>
        </w:rPr>
        <w:t>aims to provide a dedicated package of support to help improve mental health and resilience of people across County Durham who have been impacted by COVID-19.  The team wil</w:t>
      </w:r>
      <w:r w:rsidR="51453AC7" w:rsidRPr="3585E509">
        <w:rPr>
          <w:rFonts w:cs="Arial"/>
          <w:sz w:val="22"/>
          <w:szCs w:val="22"/>
          <w:lang w:val="en"/>
        </w:rPr>
        <w:t>l be proactive</w:t>
      </w:r>
      <w:r w:rsidRPr="3585E509">
        <w:rPr>
          <w:rFonts w:cs="Arial"/>
          <w:sz w:val="22"/>
          <w:szCs w:val="22"/>
          <w:lang w:val="en"/>
        </w:rPr>
        <w:t xml:space="preserve">, </w:t>
      </w:r>
      <w:r w:rsidR="00B60240" w:rsidRPr="3585E509">
        <w:rPr>
          <w:rFonts w:cs="Arial"/>
          <w:sz w:val="22"/>
          <w:szCs w:val="22"/>
          <w:lang w:val="en"/>
        </w:rPr>
        <w:t>multi-disciplinary and forward-thinking</w:t>
      </w:r>
      <w:r w:rsidR="74B02E29" w:rsidRPr="3585E509">
        <w:rPr>
          <w:rFonts w:cs="Arial"/>
          <w:sz w:val="22"/>
          <w:szCs w:val="22"/>
          <w:lang w:val="en"/>
        </w:rPr>
        <w:t xml:space="preserve">.  Dedicated to supporting local people and communities they will embody PCP’s values. </w:t>
      </w:r>
    </w:p>
    <w:p w14:paraId="02EB378F" w14:textId="77777777" w:rsidR="00853805" w:rsidRPr="007B0314" w:rsidRDefault="00853805" w:rsidP="00E439D2">
      <w:pPr>
        <w:jc w:val="both"/>
        <w:rPr>
          <w:rFonts w:cs="Arial"/>
          <w:sz w:val="22"/>
          <w:szCs w:val="22"/>
          <w:lang w:val="en"/>
        </w:rPr>
      </w:pPr>
    </w:p>
    <w:p w14:paraId="4DDD3145" w14:textId="38B986EB" w:rsidR="00853805" w:rsidRDefault="0013406A" w:rsidP="00E439D2">
      <w:pPr>
        <w:jc w:val="both"/>
        <w:rPr>
          <w:rFonts w:cs="Arial"/>
          <w:sz w:val="22"/>
          <w:szCs w:val="22"/>
        </w:rPr>
      </w:pPr>
      <w:r w:rsidRPr="3585E509">
        <w:rPr>
          <w:rFonts w:cs="Arial"/>
          <w:sz w:val="22"/>
          <w:szCs w:val="22"/>
          <w:lang w:val="en"/>
        </w:rPr>
        <w:t xml:space="preserve">The </w:t>
      </w:r>
      <w:r w:rsidR="136D747C" w:rsidRPr="3585E509">
        <w:rPr>
          <w:rFonts w:cs="Arial"/>
          <w:sz w:val="22"/>
          <w:szCs w:val="22"/>
          <w:lang w:val="en"/>
        </w:rPr>
        <w:t xml:space="preserve"> COVID-</w:t>
      </w:r>
      <w:r w:rsidRPr="3585E509">
        <w:rPr>
          <w:rFonts w:cs="Arial"/>
          <w:sz w:val="22"/>
          <w:szCs w:val="22"/>
          <w:lang w:val="en"/>
        </w:rPr>
        <w:t xml:space="preserve">19  </w:t>
      </w:r>
      <w:r w:rsidR="00B60240" w:rsidRPr="3585E509">
        <w:rPr>
          <w:rFonts w:cs="Arial"/>
          <w:sz w:val="22"/>
          <w:szCs w:val="22"/>
          <w:lang w:val="en"/>
        </w:rPr>
        <w:t xml:space="preserve">Resilience </w:t>
      </w:r>
      <w:r w:rsidR="00B855A8">
        <w:rPr>
          <w:rFonts w:cs="Arial"/>
          <w:sz w:val="22"/>
          <w:szCs w:val="22"/>
          <w:lang w:val="en"/>
        </w:rPr>
        <w:t xml:space="preserve">Team Coordinators and </w:t>
      </w:r>
      <w:r w:rsidR="00675538">
        <w:rPr>
          <w:rFonts w:cs="Arial"/>
          <w:sz w:val="22"/>
          <w:szCs w:val="22"/>
          <w:lang w:val="en"/>
        </w:rPr>
        <w:t>Worker</w:t>
      </w:r>
      <w:r w:rsidR="00B855A8">
        <w:rPr>
          <w:rFonts w:cs="Arial"/>
          <w:sz w:val="22"/>
          <w:szCs w:val="22"/>
          <w:lang w:val="en"/>
        </w:rPr>
        <w:t>s</w:t>
      </w:r>
      <w:r w:rsidRPr="3585E509">
        <w:rPr>
          <w:rFonts w:cs="Arial"/>
          <w:sz w:val="22"/>
          <w:szCs w:val="22"/>
          <w:lang w:val="en"/>
        </w:rPr>
        <w:t xml:space="preserve"> will</w:t>
      </w:r>
      <w:r w:rsidR="00B60240" w:rsidRPr="3585E509">
        <w:rPr>
          <w:rFonts w:cs="Arial"/>
          <w:sz w:val="22"/>
          <w:szCs w:val="22"/>
          <w:lang w:val="en"/>
        </w:rPr>
        <w:t xml:space="preserve"> </w:t>
      </w:r>
      <w:r w:rsidR="00853805" w:rsidRPr="3585E509">
        <w:rPr>
          <w:rFonts w:cs="Arial"/>
          <w:sz w:val="22"/>
          <w:szCs w:val="22"/>
          <w:lang w:val="en"/>
        </w:rPr>
        <w:t>work</w:t>
      </w:r>
      <w:r w:rsidRPr="3585E509">
        <w:rPr>
          <w:rFonts w:cs="Arial"/>
          <w:sz w:val="22"/>
          <w:szCs w:val="22"/>
          <w:lang w:val="en"/>
        </w:rPr>
        <w:t xml:space="preserve"> in a range </w:t>
      </w:r>
      <w:r w:rsidR="3912AECF" w:rsidRPr="3585E509">
        <w:rPr>
          <w:rFonts w:cs="Arial"/>
          <w:sz w:val="22"/>
          <w:szCs w:val="22"/>
          <w:lang w:val="en"/>
        </w:rPr>
        <w:t>of place</w:t>
      </w:r>
      <w:r w:rsidR="00D14F87">
        <w:rPr>
          <w:rFonts w:cs="Arial"/>
          <w:sz w:val="22"/>
          <w:szCs w:val="22"/>
          <w:lang w:val="en"/>
        </w:rPr>
        <w:t>-</w:t>
      </w:r>
      <w:r w:rsidR="3912AECF" w:rsidRPr="3585E509">
        <w:rPr>
          <w:rFonts w:cs="Arial"/>
          <w:sz w:val="22"/>
          <w:szCs w:val="22"/>
          <w:lang w:val="en"/>
        </w:rPr>
        <w:t xml:space="preserve">based and other </w:t>
      </w:r>
      <w:r w:rsidRPr="3585E509">
        <w:rPr>
          <w:rFonts w:cs="Arial"/>
          <w:sz w:val="22"/>
          <w:szCs w:val="22"/>
          <w:lang w:val="en"/>
        </w:rPr>
        <w:t>settings</w:t>
      </w:r>
      <w:r w:rsidRPr="3585E509">
        <w:rPr>
          <w:rFonts w:cs="Arial"/>
          <w:sz w:val="22"/>
          <w:szCs w:val="22"/>
        </w:rPr>
        <w:t xml:space="preserve"> </w:t>
      </w:r>
      <w:r w:rsidR="00D14F87">
        <w:rPr>
          <w:rFonts w:cs="Arial"/>
          <w:sz w:val="22"/>
          <w:szCs w:val="22"/>
        </w:rPr>
        <w:t>and</w:t>
      </w:r>
      <w:r w:rsidR="39BC9650" w:rsidRPr="3585E509">
        <w:rPr>
          <w:rFonts w:cs="Arial"/>
          <w:sz w:val="22"/>
          <w:szCs w:val="22"/>
        </w:rPr>
        <w:t xml:space="preserve"> s</w:t>
      </w:r>
      <w:r w:rsidRPr="3585E509">
        <w:rPr>
          <w:rFonts w:cs="Arial"/>
          <w:sz w:val="22"/>
          <w:szCs w:val="22"/>
        </w:rPr>
        <w:t xml:space="preserve">upport the development and </w:t>
      </w:r>
      <w:r w:rsidR="006D0FE1" w:rsidRPr="3585E509">
        <w:rPr>
          <w:rFonts w:cs="Arial"/>
          <w:sz w:val="22"/>
          <w:szCs w:val="22"/>
        </w:rPr>
        <w:t>delivery of focused</w:t>
      </w:r>
      <w:r w:rsidRPr="3585E509">
        <w:rPr>
          <w:rFonts w:cs="Arial"/>
          <w:sz w:val="22"/>
          <w:szCs w:val="22"/>
        </w:rPr>
        <w:t xml:space="preserve"> outreach work</w:t>
      </w:r>
      <w:r w:rsidR="00853805" w:rsidRPr="3585E509">
        <w:rPr>
          <w:rFonts w:cs="Arial"/>
          <w:sz w:val="22"/>
          <w:szCs w:val="22"/>
        </w:rPr>
        <w:t xml:space="preserve">. Your role within this team will initially aid the implementation of </w:t>
      </w:r>
      <w:r w:rsidR="00B60240" w:rsidRPr="3585E509">
        <w:rPr>
          <w:rFonts w:cs="Arial"/>
          <w:sz w:val="22"/>
          <w:szCs w:val="22"/>
        </w:rPr>
        <w:t>the</w:t>
      </w:r>
      <w:r w:rsidR="00853805" w:rsidRPr="3585E509">
        <w:rPr>
          <w:rFonts w:cs="Arial"/>
          <w:sz w:val="22"/>
          <w:szCs w:val="22"/>
        </w:rPr>
        <w:t xml:space="preserve"> service</w:t>
      </w:r>
      <w:r w:rsidR="00E7503C" w:rsidRPr="3585E509">
        <w:rPr>
          <w:rFonts w:cs="Arial"/>
          <w:sz w:val="22"/>
          <w:szCs w:val="22"/>
        </w:rPr>
        <w:t>,</w:t>
      </w:r>
      <w:r w:rsidR="00853805" w:rsidRPr="3585E509">
        <w:rPr>
          <w:rFonts w:cs="Arial"/>
          <w:sz w:val="22"/>
          <w:szCs w:val="22"/>
        </w:rPr>
        <w:t xml:space="preserve"> assessing individual patients, managing a </w:t>
      </w:r>
      <w:r w:rsidR="00B60240" w:rsidRPr="3585E509">
        <w:rPr>
          <w:rFonts w:cs="Arial"/>
          <w:sz w:val="22"/>
          <w:szCs w:val="22"/>
        </w:rPr>
        <w:t>caseload</w:t>
      </w:r>
      <w:r w:rsidR="00675538">
        <w:rPr>
          <w:rFonts w:cs="Arial"/>
          <w:sz w:val="22"/>
          <w:szCs w:val="22"/>
        </w:rPr>
        <w:t xml:space="preserve"> and ensuring the service delivers effective </w:t>
      </w:r>
      <w:r w:rsidR="00D213FA">
        <w:rPr>
          <w:rFonts w:cs="Arial"/>
          <w:sz w:val="22"/>
          <w:szCs w:val="22"/>
        </w:rPr>
        <w:t>motivational and behavioural interventions</w:t>
      </w:r>
      <w:r w:rsidR="0002021D">
        <w:rPr>
          <w:rFonts w:cs="Arial"/>
          <w:sz w:val="22"/>
          <w:szCs w:val="22"/>
        </w:rPr>
        <w:t xml:space="preserve"> to service users. </w:t>
      </w:r>
    </w:p>
    <w:p w14:paraId="7D494A52" w14:textId="77777777" w:rsidR="0090223F" w:rsidRPr="007B0314" w:rsidRDefault="0090223F" w:rsidP="00E439D2">
      <w:pPr>
        <w:jc w:val="both"/>
        <w:rPr>
          <w:rFonts w:cs="Arial"/>
          <w:sz w:val="22"/>
          <w:szCs w:val="22"/>
        </w:rPr>
      </w:pPr>
    </w:p>
    <w:p w14:paraId="4FC225DF" w14:textId="215F69CF" w:rsidR="0013406A" w:rsidRPr="007B0314" w:rsidRDefault="00853805" w:rsidP="00E439D2">
      <w:pPr>
        <w:jc w:val="both"/>
        <w:rPr>
          <w:rFonts w:cs="Arial"/>
          <w:sz w:val="22"/>
          <w:szCs w:val="22"/>
        </w:rPr>
      </w:pPr>
      <w:r w:rsidRPr="007B0314">
        <w:rPr>
          <w:rFonts w:cs="Arial"/>
          <w:sz w:val="22"/>
          <w:szCs w:val="22"/>
        </w:rPr>
        <w:t>You will be confident to work</w:t>
      </w:r>
      <w:r w:rsidR="00091B33">
        <w:rPr>
          <w:rFonts w:cs="Arial"/>
          <w:sz w:val="22"/>
          <w:szCs w:val="22"/>
        </w:rPr>
        <w:t xml:space="preserve"> </w:t>
      </w:r>
      <w:r w:rsidRPr="007B0314">
        <w:rPr>
          <w:rFonts w:cs="Arial"/>
          <w:sz w:val="22"/>
          <w:szCs w:val="22"/>
        </w:rPr>
        <w:t>with p</w:t>
      </w:r>
      <w:r w:rsidR="00091B33">
        <w:rPr>
          <w:rFonts w:cs="Arial"/>
          <w:sz w:val="22"/>
          <w:szCs w:val="22"/>
        </w:rPr>
        <w:t>eople</w:t>
      </w:r>
      <w:r w:rsidRPr="007B0314">
        <w:rPr>
          <w:rFonts w:cs="Arial"/>
          <w:sz w:val="22"/>
          <w:szCs w:val="22"/>
        </w:rPr>
        <w:t xml:space="preserve"> </w:t>
      </w:r>
      <w:r w:rsidR="00091B33">
        <w:rPr>
          <w:rFonts w:cs="Arial"/>
          <w:sz w:val="22"/>
          <w:szCs w:val="22"/>
        </w:rPr>
        <w:t>i</w:t>
      </w:r>
      <w:r w:rsidRPr="007B0314">
        <w:rPr>
          <w:rFonts w:cs="Arial"/>
          <w:sz w:val="22"/>
          <w:szCs w:val="22"/>
        </w:rPr>
        <w:t>n clinical and community settings, forging working relationships and</w:t>
      </w:r>
      <w:r w:rsidR="0002021D">
        <w:rPr>
          <w:rFonts w:cs="Arial"/>
          <w:sz w:val="22"/>
          <w:szCs w:val="22"/>
        </w:rPr>
        <w:t xml:space="preserve"> escalating upwards when necessary. </w:t>
      </w:r>
      <w:r w:rsidRPr="007B0314">
        <w:rPr>
          <w:rFonts w:cs="Arial"/>
          <w:sz w:val="22"/>
          <w:szCs w:val="22"/>
        </w:rPr>
        <w:t xml:space="preserve"> </w:t>
      </w:r>
    </w:p>
    <w:p w14:paraId="0CAC00FF" w14:textId="77777777" w:rsidR="0090223F" w:rsidRDefault="0090223F" w:rsidP="00E439D2">
      <w:pPr>
        <w:pStyle w:val="Default"/>
        <w:jc w:val="both"/>
        <w:rPr>
          <w:b/>
          <w:bCs/>
          <w:sz w:val="22"/>
          <w:szCs w:val="22"/>
        </w:rPr>
      </w:pPr>
    </w:p>
    <w:p w14:paraId="1E03321F" w14:textId="262C4DA9" w:rsidR="00136DCB" w:rsidRPr="007B0314" w:rsidRDefault="00136DCB" w:rsidP="00E439D2">
      <w:pPr>
        <w:pStyle w:val="Default"/>
        <w:jc w:val="both"/>
        <w:rPr>
          <w:b/>
          <w:bCs/>
          <w:sz w:val="22"/>
          <w:szCs w:val="22"/>
        </w:rPr>
      </w:pPr>
      <w:r w:rsidRPr="007B0314">
        <w:rPr>
          <w:b/>
          <w:bCs/>
          <w:sz w:val="22"/>
          <w:szCs w:val="22"/>
        </w:rPr>
        <w:t xml:space="preserve">Job Purpose </w:t>
      </w:r>
    </w:p>
    <w:p w14:paraId="6A05A809" w14:textId="77777777" w:rsidR="00C92173" w:rsidRPr="007B0314" w:rsidRDefault="00C92173" w:rsidP="00E439D2">
      <w:pPr>
        <w:pStyle w:val="Default"/>
        <w:jc w:val="both"/>
        <w:rPr>
          <w:b/>
          <w:bCs/>
          <w:sz w:val="22"/>
          <w:szCs w:val="22"/>
        </w:rPr>
      </w:pPr>
    </w:p>
    <w:p w14:paraId="188B8A80" w14:textId="1968C4FB" w:rsidR="00C17386" w:rsidRPr="007B0314" w:rsidRDefault="0047301D" w:rsidP="00E439D2">
      <w:pPr>
        <w:jc w:val="both"/>
        <w:rPr>
          <w:rFonts w:cs="Arial"/>
          <w:sz w:val="22"/>
          <w:szCs w:val="22"/>
        </w:rPr>
      </w:pPr>
      <w:r w:rsidRPr="007B0314">
        <w:rPr>
          <w:rFonts w:cs="Arial"/>
          <w:sz w:val="22"/>
          <w:szCs w:val="22"/>
        </w:rPr>
        <w:t xml:space="preserve">The post holder will be an effective team </w:t>
      </w:r>
      <w:r w:rsidR="00370D14" w:rsidRPr="007B0314">
        <w:rPr>
          <w:rFonts w:cs="Arial"/>
          <w:sz w:val="22"/>
          <w:szCs w:val="22"/>
        </w:rPr>
        <w:t xml:space="preserve">leader with the ability to </w:t>
      </w:r>
      <w:r w:rsidRPr="007B0314">
        <w:rPr>
          <w:rFonts w:cs="Arial"/>
          <w:sz w:val="22"/>
          <w:szCs w:val="22"/>
        </w:rPr>
        <w:t xml:space="preserve">maintain an open dialogue with all individuals involved in supporting the service user within the community. Responsible for the assessment, planning, </w:t>
      </w:r>
      <w:r w:rsidR="00786C2C" w:rsidRPr="007B0314">
        <w:rPr>
          <w:rFonts w:cs="Arial"/>
          <w:sz w:val="22"/>
          <w:szCs w:val="22"/>
        </w:rPr>
        <w:t>implementation,</w:t>
      </w:r>
      <w:r w:rsidRPr="007B0314">
        <w:rPr>
          <w:rFonts w:cs="Arial"/>
          <w:sz w:val="22"/>
          <w:szCs w:val="22"/>
        </w:rPr>
        <w:t xml:space="preserve"> and evaluation of service user </w:t>
      </w:r>
      <w:r w:rsidR="00312364">
        <w:rPr>
          <w:rFonts w:cs="Arial"/>
          <w:sz w:val="22"/>
          <w:szCs w:val="22"/>
        </w:rPr>
        <w:t>support and action plans</w:t>
      </w:r>
      <w:r w:rsidRPr="007B0314">
        <w:rPr>
          <w:rFonts w:cs="Arial"/>
          <w:sz w:val="22"/>
          <w:szCs w:val="22"/>
        </w:rPr>
        <w:t>.</w:t>
      </w:r>
    </w:p>
    <w:p w14:paraId="5A39BBE3" w14:textId="77777777" w:rsidR="0047301D" w:rsidRPr="007B0314" w:rsidRDefault="0047301D" w:rsidP="00E439D2">
      <w:pPr>
        <w:jc w:val="both"/>
        <w:rPr>
          <w:rFonts w:cs="Arial"/>
          <w:sz w:val="22"/>
          <w:szCs w:val="22"/>
        </w:rPr>
      </w:pPr>
    </w:p>
    <w:p w14:paraId="07B6622D" w14:textId="2BBF3DE4" w:rsidR="0047301D" w:rsidRPr="007B0314" w:rsidRDefault="0047301D" w:rsidP="00E439D2">
      <w:pPr>
        <w:jc w:val="both"/>
        <w:rPr>
          <w:rFonts w:cs="Arial"/>
          <w:sz w:val="22"/>
          <w:szCs w:val="22"/>
        </w:rPr>
      </w:pPr>
      <w:r w:rsidRPr="007B0314">
        <w:rPr>
          <w:rFonts w:cs="Arial"/>
          <w:sz w:val="22"/>
          <w:szCs w:val="22"/>
        </w:rPr>
        <w:t xml:space="preserve">To work towards and participate in the model of </w:t>
      </w:r>
      <w:r w:rsidR="00312364">
        <w:rPr>
          <w:rFonts w:cs="Arial"/>
          <w:sz w:val="22"/>
          <w:szCs w:val="22"/>
        </w:rPr>
        <w:t xml:space="preserve">support </w:t>
      </w:r>
      <w:r w:rsidRPr="007B0314">
        <w:rPr>
          <w:rFonts w:cs="Arial"/>
          <w:sz w:val="22"/>
          <w:szCs w:val="22"/>
        </w:rPr>
        <w:t xml:space="preserve">appropriate to area i.e. </w:t>
      </w:r>
      <w:r w:rsidR="00786C2C" w:rsidRPr="007B0314">
        <w:rPr>
          <w:rFonts w:cs="Arial"/>
          <w:sz w:val="22"/>
          <w:szCs w:val="22"/>
        </w:rPr>
        <w:t xml:space="preserve">motivational interviewing and behavioural change interventions </w:t>
      </w:r>
      <w:r w:rsidRPr="007B0314">
        <w:rPr>
          <w:rFonts w:cs="Arial"/>
          <w:sz w:val="22"/>
          <w:szCs w:val="22"/>
        </w:rPr>
        <w:t>with and be responsible for a delegated case-load</w:t>
      </w:r>
      <w:r w:rsidR="005F6176">
        <w:rPr>
          <w:rFonts w:cs="Arial"/>
          <w:sz w:val="22"/>
          <w:szCs w:val="22"/>
        </w:rPr>
        <w:t>,</w:t>
      </w:r>
      <w:r w:rsidRPr="007B0314">
        <w:rPr>
          <w:rFonts w:cs="Arial"/>
          <w:sz w:val="22"/>
          <w:szCs w:val="22"/>
        </w:rPr>
        <w:t xml:space="preserve"> with support from the clinical tea</w:t>
      </w:r>
      <w:r w:rsidR="00786C2C" w:rsidRPr="007B0314">
        <w:rPr>
          <w:rFonts w:cs="Arial"/>
          <w:sz w:val="22"/>
          <w:szCs w:val="22"/>
        </w:rPr>
        <w:t>m when required</w:t>
      </w:r>
      <w:r w:rsidR="00187B8E">
        <w:rPr>
          <w:rFonts w:cs="Arial"/>
          <w:sz w:val="22"/>
          <w:szCs w:val="22"/>
        </w:rPr>
        <w:t>.</w:t>
      </w:r>
    </w:p>
    <w:p w14:paraId="41C8F396" w14:textId="77777777" w:rsidR="0047301D" w:rsidRPr="007B0314" w:rsidRDefault="0047301D" w:rsidP="00E439D2">
      <w:pPr>
        <w:jc w:val="both"/>
        <w:rPr>
          <w:rFonts w:cs="Arial"/>
          <w:sz w:val="22"/>
          <w:szCs w:val="22"/>
        </w:rPr>
      </w:pPr>
    </w:p>
    <w:p w14:paraId="5444D64B" w14:textId="4650FB23" w:rsidR="00C17386" w:rsidRPr="007B0314" w:rsidRDefault="00C17386" w:rsidP="00E439D2">
      <w:pPr>
        <w:jc w:val="both"/>
        <w:rPr>
          <w:rFonts w:cs="Arial"/>
          <w:sz w:val="22"/>
          <w:szCs w:val="22"/>
        </w:rPr>
      </w:pPr>
      <w:r w:rsidRPr="007B0314">
        <w:rPr>
          <w:rFonts w:cs="Arial"/>
          <w:sz w:val="22"/>
          <w:szCs w:val="22"/>
        </w:rPr>
        <w:t>To carry out service evaluations in line with the project plan and learning from best practice</w:t>
      </w:r>
      <w:r w:rsidR="0047301D" w:rsidRPr="007B0314">
        <w:rPr>
          <w:rFonts w:cs="Arial"/>
          <w:sz w:val="22"/>
          <w:szCs w:val="22"/>
        </w:rPr>
        <w:t xml:space="preserve"> </w:t>
      </w:r>
      <w:r w:rsidR="009E4FEB" w:rsidRPr="007B0314">
        <w:rPr>
          <w:rFonts w:cs="Arial"/>
          <w:sz w:val="22"/>
          <w:szCs w:val="22"/>
        </w:rPr>
        <w:t xml:space="preserve">in order </w:t>
      </w:r>
      <w:r w:rsidR="0047301D" w:rsidRPr="007B0314">
        <w:rPr>
          <w:rFonts w:cs="Arial"/>
          <w:sz w:val="22"/>
          <w:szCs w:val="22"/>
        </w:rPr>
        <w:t>to develop</w:t>
      </w:r>
      <w:r w:rsidR="00F15C1A" w:rsidRPr="007B0314">
        <w:rPr>
          <w:rFonts w:cs="Arial"/>
          <w:sz w:val="22"/>
          <w:szCs w:val="22"/>
        </w:rPr>
        <w:t xml:space="preserve"> new services/</w:t>
      </w:r>
      <w:r w:rsidRPr="007B0314">
        <w:rPr>
          <w:rFonts w:cs="Arial"/>
          <w:sz w:val="22"/>
          <w:szCs w:val="22"/>
        </w:rPr>
        <w:t>activities for the community</w:t>
      </w:r>
      <w:r w:rsidR="005F6176">
        <w:rPr>
          <w:rFonts w:cs="Arial"/>
          <w:sz w:val="22"/>
          <w:szCs w:val="22"/>
        </w:rPr>
        <w:t>,</w:t>
      </w:r>
      <w:r w:rsidRPr="007B0314">
        <w:rPr>
          <w:rFonts w:cs="Arial"/>
          <w:sz w:val="22"/>
          <w:szCs w:val="22"/>
        </w:rPr>
        <w:t xml:space="preserve"> based on identified need.</w:t>
      </w:r>
    </w:p>
    <w:p w14:paraId="72A3D3EC" w14:textId="77777777" w:rsidR="00C17386" w:rsidRPr="007B0314" w:rsidRDefault="00C17386" w:rsidP="00E439D2">
      <w:pPr>
        <w:jc w:val="both"/>
        <w:rPr>
          <w:rFonts w:cs="Arial"/>
          <w:sz w:val="22"/>
          <w:szCs w:val="22"/>
        </w:rPr>
      </w:pPr>
    </w:p>
    <w:p w14:paraId="02536818" w14:textId="62B614F0" w:rsidR="00C17386" w:rsidRPr="007B0314" w:rsidRDefault="00C17386" w:rsidP="00E439D2">
      <w:pPr>
        <w:jc w:val="both"/>
        <w:rPr>
          <w:rFonts w:cs="Arial"/>
          <w:sz w:val="22"/>
          <w:szCs w:val="22"/>
        </w:rPr>
      </w:pPr>
      <w:r w:rsidRPr="007B0314">
        <w:rPr>
          <w:rFonts w:cs="Arial"/>
          <w:sz w:val="22"/>
          <w:szCs w:val="22"/>
        </w:rPr>
        <w:t>To promote and deliver</w:t>
      </w:r>
      <w:r w:rsidR="0047301D" w:rsidRPr="007B0314">
        <w:rPr>
          <w:rFonts w:cs="Arial"/>
          <w:sz w:val="22"/>
          <w:szCs w:val="22"/>
        </w:rPr>
        <w:t xml:space="preserve"> mental health</w:t>
      </w:r>
      <w:r w:rsidRPr="007B0314">
        <w:rPr>
          <w:rFonts w:cs="Arial"/>
          <w:sz w:val="22"/>
          <w:szCs w:val="22"/>
        </w:rPr>
        <w:t xml:space="preserve"> improvement programmes and training to individuals and groups to support the delivery aims.</w:t>
      </w:r>
    </w:p>
    <w:p w14:paraId="0D0B940D" w14:textId="77777777" w:rsidR="00C17386" w:rsidRPr="007B0314" w:rsidRDefault="00C17386" w:rsidP="00E439D2">
      <w:pPr>
        <w:jc w:val="both"/>
        <w:rPr>
          <w:rFonts w:cs="Arial"/>
          <w:sz w:val="22"/>
          <w:szCs w:val="22"/>
        </w:rPr>
      </w:pPr>
    </w:p>
    <w:p w14:paraId="1299C43A" w14:textId="4079C14F" w:rsidR="007B0314" w:rsidRPr="00B855A8" w:rsidRDefault="00C17386" w:rsidP="00B855A8">
      <w:pPr>
        <w:jc w:val="both"/>
        <w:rPr>
          <w:rFonts w:cs="Arial"/>
          <w:sz w:val="22"/>
          <w:szCs w:val="22"/>
        </w:rPr>
      </w:pPr>
      <w:r w:rsidRPr="007B0314">
        <w:rPr>
          <w:rFonts w:cs="Arial"/>
          <w:sz w:val="22"/>
          <w:szCs w:val="22"/>
        </w:rPr>
        <w:t xml:space="preserve">To ensure appropriate information and resources are available for staff and members of the public </w:t>
      </w:r>
      <w:r w:rsidR="0047301D" w:rsidRPr="007B0314">
        <w:rPr>
          <w:rFonts w:cs="Arial"/>
          <w:sz w:val="22"/>
          <w:szCs w:val="22"/>
        </w:rPr>
        <w:t>for</w:t>
      </w:r>
      <w:r w:rsidRPr="007B0314">
        <w:rPr>
          <w:rFonts w:cs="Arial"/>
          <w:sz w:val="22"/>
          <w:szCs w:val="22"/>
        </w:rPr>
        <w:t xml:space="preserve"> individuals to make changes to their behaviour that have a positive impact on their health.</w:t>
      </w:r>
    </w:p>
    <w:p w14:paraId="4DDBEF00" w14:textId="77777777" w:rsidR="007B0314" w:rsidRDefault="007B0314" w:rsidP="00E439D2">
      <w:pPr>
        <w:pStyle w:val="Default"/>
        <w:jc w:val="both"/>
        <w:rPr>
          <w:b/>
          <w:bCs/>
          <w:sz w:val="22"/>
          <w:szCs w:val="22"/>
        </w:rPr>
      </w:pPr>
    </w:p>
    <w:p w14:paraId="442B16F7" w14:textId="77777777" w:rsidR="00136DCB" w:rsidRPr="007B0314" w:rsidRDefault="00136DCB" w:rsidP="00E439D2">
      <w:pPr>
        <w:pStyle w:val="Default"/>
        <w:jc w:val="both"/>
        <w:rPr>
          <w:b/>
          <w:bCs/>
          <w:sz w:val="28"/>
          <w:szCs w:val="28"/>
        </w:rPr>
      </w:pPr>
      <w:r w:rsidRPr="007B0314">
        <w:rPr>
          <w:b/>
          <w:bCs/>
          <w:sz w:val="28"/>
          <w:szCs w:val="28"/>
        </w:rPr>
        <w:t xml:space="preserve">Job Description </w:t>
      </w:r>
    </w:p>
    <w:p w14:paraId="3461D779" w14:textId="77777777" w:rsidR="00D7773A" w:rsidRPr="007B0314" w:rsidRDefault="00D7773A" w:rsidP="00E439D2">
      <w:pPr>
        <w:pStyle w:val="Default"/>
        <w:jc w:val="both"/>
        <w:rPr>
          <w:b/>
          <w:bCs/>
          <w:sz w:val="22"/>
          <w:szCs w:val="22"/>
        </w:rPr>
      </w:pPr>
    </w:p>
    <w:p w14:paraId="3CF2D8B6" w14:textId="4E052D98" w:rsidR="003F4915" w:rsidRPr="007B0314" w:rsidRDefault="00D7773A" w:rsidP="00E439D2">
      <w:pPr>
        <w:pStyle w:val="Default"/>
        <w:jc w:val="both"/>
        <w:rPr>
          <w:sz w:val="22"/>
          <w:szCs w:val="22"/>
          <w:lang w:val="en-US"/>
        </w:rPr>
      </w:pPr>
      <w:r w:rsidRPr="00C27FEA">
        <w:rPr>
          <w:b/>
          <w:bCs/>
          <w:color w:val="auto"/>
          <w:lang w:eastAsia="en-US"/>
        </w:rPr>
        <w:t xml:space="preserve">Leadership and Staff Management </w:t>
      </w:r>
    </w:p>
    <w:p w14:paraId="69572046" w14:textId="77777777" w:rsidR="00B56828" w:rsidRPr="007B0314" w:rsidRDefault="00B56828" w:rsidP="00E439D2">
      <w:pPr>
        <w:pStyle w:val="Default"/>
        <w:jc w:val="both"/>
        <w:rPr>
          <w:sz w:val="22"/>
          <w:szCs w:val="22"/>
          <w:lang w:val="en-US"/>
        </w:rPr>
      </w:pPr>
    </w:p>
    <w:p w14:paraId="1FC39945" w14:textId="213A11B8" w:rsidR="0057351A" w:rsidRPr="007B0314" w:rsidRDefault="0057351A" w:rsidP="009F1F9B">
      <w:pPr>
        <w:pStyle w:val="Default"/>
        <w:jc w:val="both"/>
        <w:rPr>
          <w:sz w:val="22"/>
          <w:szCs w:val="22"/>
          <w:lang w:val="en-US"/>
        </w:rPr>
      </w:pPr>
      <w:r w:rsidRPr="007B0314">
        <w:rPr>
          <w:sz w:val="22"/>
          <w:szCs w:val="22"/>
          <w:lang w:val="en-US"/>
        </w:rPr>
        <w:t>To carry out service evaluation in line with the project plan and learning from best practice</w:t>
      </w:r>
      <w:r w:rsidR="00B56828">
        <w:rPr>
          <w:sz w:val="22"/>
          <w:szCs w:val="22"/>
          <w:lang w:val="en-US"/>
        </w:rPr>
        <w:t>,</w:t>
      </w:r>
      <w:r w:rsidR="003F4915" w:rsidRPr="007B0314">
        <w:rPr>
          <w:sz w:val="22"/>
          <w:szCs w:val="22"/>
          <w:lang w:val="en-US"/>
        </w:rPr>
        <w:t xml:space="preserve"> ensur</w:t>
      </w:r>
      <w:r w:rsidR="00B56828">
        <w:rPr>
          <w:sz w:val="22"/>
          <w:szCs w:val="22"/>
          <w:lang w:val="en-US"/>
        </w:rPr>
        <w:t>ing</w:t>
      </w:r>
      <w:r w:rsidR="003F4915" w:rsidRPr="007B0314">
        <w:rPr>
          <w:sz w:val="22"/>
          <w:szCs w:val="22"/>
          <w:lang w:val="en-US"/>
        </w:rPr>
        <w:t xml:space="preserve"> the service operates effectively and efficiently</w:t>
      </w:r>
    </w:p>
    <w:p w14:paraId="03D891DD" w14:textId="77777777" w:rsidR="00B56828" w:rsidRDefault="00B56828" w:rsidP="00E439D2">
      <w:pPr>
        <w:pStyle w:val="Default"/>
        <w:jc w:val="both"/>
        <w:rPr>
          <w:sz w:val="22"/>
          <w:szCs w:val="22"/>
          <w:lang w:val="en-US"/>
        </w:rPr>
      </w:pPr>
    </w:p>
    <w:p w14:paraId="496455F2" w14:textId="5DF3E2D5" w:rsidR="0057351A" w:rsidRPr="007B0314" w:rsidRDefault="0057351A" w:rsidP="00E439D2">
      <w:pPr>
        <w:pStyle w:val="Default"/>
        <w:jc w:val="both"/>
        <w:rPr>
          <w:bCs/>
          <w:sz w:val="22"/>
          <w:szCs w:val="22"/>
        </w:rPr>
      </w:pPr>
      <w:r w:rsidRPr="007B0314">
        <w:rPr>
          <w:sz w:val="22"/>
          <w:szCs w:val="22"/>
          <w:lang w:val="en-US"/>
        </w:rPr>
        <w:t xml:space="preserve">To work flexibly as part of the team and to provide cover for colleagues as required maintaining appropriate staffing levels across the wider </w:t>
      </w:r>
      <w:r w:rsidR="00B56828">
        <w:rPr>
          <w:sz w:val="22"/>
          <w:szCs w:val="22"/>
          <w:lang w:val="en-US"/>
        </w:rPr>
        <w:t>service</w:t>
      </w:r>
      <w:r w:rsidRPr="007B0314">
        <w:rPr>
          <w:sz w:val="22"/>
          <w:szCs w:val="22"/>
          <w:lang w:val="en-US"/>
        </w:rPr>
        <w:t>.</w:t>
      </w:r>
    </w:p>
    <w:p w14:paraId="0562CB0E" w14:textId="77777777" w:rsidR="0057351A" w:rsidRPr="007B0314" w:rsidRDefault="0057351A" w:rsidP="00E439D2">
      <w:pPr>
        <w:pStyle w:val="ListParagraph"/>
        <w:jc w:val="both"/>
        <w:rPr>
          <w:sz w:val="22"/>
          <w:szCs w:val="22"/>
          <w:lang w:val="en-US"/>
        </w:rPr>
      </w:pPr>
    </w:p>
    <w:p w14:paraId="426F77D0" w14:textId="3DA379FB" w:rsidR="00520866" w:rsidRDefault="0057351A" w:rsidP="00E439D2">
      <w:pPr>
        <w:pStyle w:val="Default"/>
        <w:jc w:val="both"/>
        <w:rPr>
          <w:sz w:val="22"/>
          <w:szCs w:val="22"/>
          <w:lang w:val="en-US"/>
        </w:rPr>
      </w:pPr>
      <w:r w:rsidRPr="007B0314">
        <w:rPr>
          <w:sz w:val="22"/>
          <w:szCs w:val="22"/>
          <w:lang w:val="en-US"/>
        </w:rPr>
        <w:t xml:space="preserve">To contribute to knowledge sharing and learning </w:t>
      </w:r>
      <w:r w:rsidR="00520866">
        <w:rPr>
          <w:sz w:val="22"/>
          <w:szCs w:val="22"/>
          <w:lang w:val="en-US"/>
        </w:rPr>
        <w:t>and assist with continuous improvement.</w:t>
      </w:r>
    </w:p>
    <w:p w14:paraId="621CD1AD" w14:textId="77777777" w:rsidR="00520866" w:rsidRDefault="00520866" w:rsidP="00E439D2">
      <w:pPr>
        <w:pStyle w:val="Default"/>
        <w:jc w:val="both"/>
        <w:rPr>
          <w:sz w:val="22"/>
          <w:szCs w:val="22"/>
          <w:lang w:val="en-US"/>
        </w:rPr>
      </w:pPr>
    </w:p>
    <w:p w14:paraId="50B06A59" w14:textId="27ADF0BC" w:rsidR="003F4915" w:rsidRPr="007B0314" w:rsidRDefault="00520866" w:rsidP="00E439D2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T</w:t>
      </w:r>
      <w:r w:rsidR="0057351A" w:rsidRPr="007B0314">
        <w:rPr>
          <w:sz w:val="22"/>
          <w:szCs w:val="22"/>
          <w:lang w:val="en-US"/>
        </w:rPr>
        <w:t xml:space="preserve">o </w:t>
      </w:r>
      <w:r w:rsidR="00B855A8">
        <w:rPr>
          <w:sz w:val="22"/>
          <w:szCs w:val="22"/>
          <w:lang w:val="en-US"/>
        </w:rPr>
        <w:t>help create</w:t>
      </w:r>
      <w:r w:rsidR="0057351A" w:rsidRPr="007B0314">
        <w:rPr>
          <w:sz w:val="22"/>
          <w:szCs w:val="22"/>
          <w:lang w:val="en-US"/>
        </w:rPr>
        <w:t xml:space="preserve"> a culture that helps colleagues become confident in using the appropriate technology and develop skills.</w:t>
      </w:r>
    </w:p>
    <w:p w14:paraId="34CE0A41" w14:textId="77777777" w:rsidR="003F4915" w:rsidRPr="007B0314" w:rsidRDefault="003F4915" w:rsidP="00E439D2">
      <w:pPr>
        <w:pStyle w:val="Default"/>
        <w:jc w:val="both"/>
        <w:rPr>
          <w:sz w:val="22"/>
          <w:szCs w:val="22"/>
        </w:rPr>
      </w:pPr>
    </w:p>
    <w:p w14:paraId="187FFBB9" w14:textId="77777777" w:rsidR="003F4915" w:rsidRPr="007B0314" w:rsidRDefault="003F4915" w:rsidP="00E439D2">
      <w:pPr>
        <w:pStyle w:val="Default"/>
        <w:jc w:val="both"/>
        <w:rPr>
          <w:bCs/>
          <w:sz w:val="22"/>
          <w:szCs w:val="22"/>
        </w:rPr>
      </w:pPr>
      <w:r w:rsidRPr="007B0314">
        <w:rPr>
          <w:sz w:val="22"/>
          <w:szCs w:val="22"/>
        </w:rPr>
        <w:t>To carry out the management role within the performance guidelines set out in the organisations management objectives and to recruit, support, train and motivate staff and volunteers as required.</w:t>
      </w:r>
    </w:p>
    <w:p w14:paraId="62EBF3C5" w14:textId="77777777" w:rsidR="00D7773A" w:rsidRPr="007B0314" w:rsidRDefault="00D7773A" w:rsidP="00E439D2">
      <w:pPr>
        <w:pStyle w:val="Default"/>
        <w:jc w:val="both"/>
        <w:rPr>
          <w:b/>
          <w:bCs/>
          <w:sz w:val="22"/>
          <w:szCs w:val="22"/>
        </w:rPr>
      </w:pPr>
    </w:p>
    <w:p w14:paraId="72F3AB65" w14:textId="77777777" w:rsidR="00D7773A" w:rsidRPr="00C27FEA" w:rsidRDefault="00D7773A" w:rsidP="00E439D2">
      <w:pPr>
        <w:pStyle w:val="Default"/>
        <w:jc w:val="both"/>
        <w:rPr>
          <w:b/>
          <w:bCs/>
          <w:color w:val="auto"/>
          <w:lang w:eastAsia="en-US"/>
        </w:rPr>
      </w:pPr>
      <w:r w:rsidRPr="00C27FEA">
        <w:rPr>
          <w:b/>
          <w:bCs/>
          <w:color w:val="auto"/>
          <w:lang w:eastAsia="en-US"/>
        </w:rPr>
        <w:t>Communication, Representation and Engagement</w:t>
      </w:r>
    </w:p>
    <w:p w14:paraId="6D98A12B" w14:textId="77777777" w:rsidR="0057351A" w:rsidRPr="007B0314" w:rsidRDefault="0057351A" w:rsidP="00E439D2">
      <w:pPr>
        <w:jc w:val="both"/>
        <w:rPr>
          <w:rFonts w:ascii="Calibri Light" w:hAnsi="Calibri Light" w:cs="Calibri Light"/>
          <w:bCs/>
          <w:color w:val="686868"/>
          <w:sz w:val="22"/>
          <w:szCs w:val="22"/>
          <w:lang w:val="en-US" w:eastAsia="zh-CN"/>
        </w:rPr>
      </w:pPr>
    </w:p>
    <w:p w14:paraId="5EBCFBDA" w14:textId="0E60F361" w:rsidR="0057351A" w:rsidRDefault="0057351A" w:rsidP="00E439D2">
      <w:pPr>
        <w:pStyle w:val="Default"/>
        <w:jc w:val="both"/>
        <w:rPr>
          <w:sz w:val="22"/>
          <w:szCs w:val="22"/>
          <w:lang w:val="en-US"/>
        </w:rPr>
      </w:pPr>
      <w:r w:rsidRPr="007B0314">
        <w:rPr>
          <w:sz w:val="22"/>
          <w:szCs w:val="22"/>
          <w:lang w:val="en-US"/>
        </w:rPr>
        <w:t xml:space="preserve">To work with partners, existing groups and other VCSE </w:t>
      </w:r>
      <w:proofErr w:type="spellStart"/>
      <w:r w:rsidRPr="007B0314">
        <w:rPr>
          <w:sz w:val="22"/>
          <w:szCs w:val="22"/>
          <w:lang w:val="en-US"/>
        </w:rPr>
        <w:t>organi</w:t>
      </w:r>
      <w:r w:rsidR="00844B9E">
        <w:rPr>
          <w:sz w:val="22"/>
          <w:szCs w:val="22"/>
          <w:lang w:val="en-US"/>
        </w:rPr>
        <w:t>s</w:t>
      </w:r>
      <w:r w:rsidRPr="007B0314">
        <w:rPr>
          <w:sz w:val="22"/>
          <w:szCs w:val="22"/>
          <w:lang w:val="en-US"/>
        </w:rPr>
        <w:t>ation</w:t>
      </w:r>
      <w:r w:rsidR="007D08A9">
        <w:rPr>
          <w:sz w:val="22"/>
          <w:szCs w:val="22"/>
          <w:lang w:val="en-US"/>
        </w:rPr>
        <w:t>’</w:t>
      </w:r>
      <w:r w:rsidRPr="007B0314">
        <w:rPr>
          <w:sz w:val="22"/>
          <w:szCs w:val="22"/>
          <w:lang w:val="en-US"/>
        </w:rPr>
        <w:t>s</w:t>
      </w:r>
      <w:proofErr w:type="spellEnd"/>
      <w:r w:rsidRPr="007B0314">
        <w:rPr>
          <w:sz w:val="22"/>
          <w:szCs w:val="22"/>
          <w:lang w:val="en-US"/>
        </w:rPr>
        <w:t xml:space="preserve"> to </w:t>
      </w:r>
      <w:r w:rsidR="00B855A8">
        <w:rPr>
          <w:sz w:val="22"/>
          <w:szCs w:val="22"/>
          <w:lang w:val="en-US"/>
        </w:rPr>
        <w:t xml:space="preserve">ensure </w:t>
      </w:r>
      <w:r w:rsidR="00844B9E">
        <w:rPr>
          <w:sz w:val="22"/>
          <w:szCs w:val="22"/>
          <w:lang w:val="en-US"/>
        </w:rPr>
        <w:t>appropriate</w:t>
      </w:r>
      <w:r w:rsidR="00B855A8">
        <w:rPr>
          <w:sz w:val="22"/>
          <w:szCs w:val="22"/>
          <w:lang w:val="en-US"/>
        </w:rPr>
        <w:t xml:space="preserve"> support and</w:t>
      </w:r>
      <w:r w:rsidRPr="007B0314">
        <w:rPr>
          <w:sz w:val="22"/>
          <w:szCs w:val="22"/>
          <w:lang w:val="en-US"/>
        </w:rPr>
        <w:t xml:space="preserve"> referral pathways</w:t>
      </w:r>
      <w:r w:rsidR="00844B9E">
        <w:rPr>
          <w:sz w:val="22"/>
          <w:szCs w:val="22"/>
          <w:lang w:val="en-US"/>
        </w:rPr>
        <w:t>.</w:t>
      </w:r>
    </w:p>
    <w:p w14:paraId="32A556AD" w14:textId="77777777" w:rsidR="00844B9E" w:rsidRPr="007B0314" w:rsidRDefault="00844B9E" w:rsidP="00E439D2">
      <w:pPr>
        <w:pStyle w:val="Default"/>
        <w:jc w:val="both"/>
        <w:rPr>
          <w:sz w:val="22"/>
          <w:szCs w:val="22"/>
          <w:lang w:val="en-US"/>
        </w:rPr>
      </w:pPr>
    </w:p>
    <w:p w14:paraId="6CFCD91E" w14:textId="5F449D84" w:rsidR="0057351A" w:rsidRPr="007B0314" w:rsidRDefault="0057351A" w:rsidP="00E439D2">
      <w:pPr>
        <w:pStyle w:val="ListParagraph"/>
        <w:ind w:left="0"/>
        <w:contextualSpacing/>
        <w:jc w:val="both"/>
        <w:rPr>
          <w:rFonts w:cs="Arial"/>
          <w:color w:val="000000"/>
          <w:sz w:val="22"/>
          <w:szCs w:val="22"/>
          <w:lang w:val="en-US" w:eastAsia="en-GB"/>
        </w:rPr>
      </w:pPr>
      <w:r w:rsidRPr="007B0314">
        <w:rPr>
          <w:rFonts w:cs="Arial"/>
          <w:color w:val="000000"/>
          <w:sz w:val="22"/>
          <w:szCs w:val="22"/>
          <w:lang w:val="en-US" w:eastAsia="en-GB"/>
        </w:rPr>
        <w:t xml:space="preserve">Develop and maintain excellent working links/partnerships with colleagues, </w:t>
      </w:r>
      <w:r w:rsidR="000E677B">
        <w:rPr>
          <w:rFonts w:cs="Arial"/>
          <w:color w:val="000000"/>
          <w:sz w:val="22"/>
          <w:szCs w:val="22"/>
          <w:lang w:val="en-US" w:eastAsia="en-GB"/>
        </w:rPr>
        <w:t>external</w:t>
      </w:r>
      <w:r w:rsidRPr="007B0314">
        <w:rPr>
          <w:rFonts w:cs="Arial"/>
          <w:color w:val="000000"/>
          <w:sz w:val="22"/>
          <w:szCs w:val="22"/>
          <w:lang w:val="en-US" w:eastAsia="en-GB"/>
        </w:rPr>
        <w:t xml:space="preserve"> agencies and all available resources that support </w:t>
      </w:r>
      <w:r w:rsidR="000E677B">
        <w:rPr>
          <w:rFonts w:cs="Arial"/>
          <w:color w:val="000000"/>
          <w:sz w:val="22"/>
          <w:szCs w:val="22"/>
          <w:lang w:val="en-US" w:eastAsia="en-GB"/>
        </w:rPr>
        <w:t>delivery</w:t>
      </w:r>
      <w:r w:rsidRPr="007B0314">
        <w:rPr>
          <w:rFonts w:cs="Arial"/>
          <w:color w:val="000000"/>
          <w:sz w:val="22"/>
          <w:szCs w:val="22"/>
          <w:lang w:val="en-US" w:eastAsia="en-GB"/>
        </w:rPr>
        <w:t>.</w:t>
      </w:r>
    </w:p>
    <w:p w14:paraId="2946DB82" w14:textId="77777777" w:rsidR="0057351A" w:rsidRPr="007B0314" w:rsidRDefault="0057351A" w:rsidP="00E439D2">
      <w:pPr>
        <w:pStyle w:val="ListParagraph"/>
        <w:jc w:val="both"/>
        <w:rPr>
          <w:rFonts w:cs="Arial"/>
          <w:color w:val="000000"/>
          <w:sz w:val="22"/>
          <w:szCs w:val="22"/>
          <w:lang w:val="en-US" w:eastAsia="en-GB"/>
        </w:rPr>
      </w:pPr>
    </w:p>
    <w:p w14:paraId="7D1A360A" w14:textId="77777777" w:rsidR="0057351A" w:rsidRPr="007B0314" w:rsidRDefault="0057351A" w:rsidP="00E439D2">
      <w:pPr>
        <w:pStyle w:val="ListParagraph"/>
        <w:ind w:left="0"/>
        <w:contextualSpacing/>
        <w:jc w:val="both"/>
        <w:rPr>
          <w:rFonts w:ascii="Calibri" w:hAnsi="Calibri" w:cs="Calibri"/>
          <w:color w:val="686868"/>
          <w:sz w:val="22"/>
          <w:szCs w:val="22"/>
          <w:lang w:eastAsia="en-GB"/>
        </w:rPr>
      </w:pPr>
      <w:r w:rsidRPr="007B0314">
        <w:rPr>
          <w:rFonts w:cs="Arial"/>
          <w:color w:val="000000"/>
          <w:sz w:val="22"/>
          <w:szCs w:val="22"/>
          <w:lang w:val="en-US" w:eastAsia="en-GB"/>
        </w:rPr>
        <w:t xml:space="preserve">Ensure services are promoted through a variety of communications, marketing and media sources and platforms. </w:t>
      </w:r>
    </w:p>
    <w:p w14:paraId="5997CC1D" w14:textId="77777777" w:rsidR="0057351A" w:rsidRPr="007B0314" w:rsidRDefault="0057351A" w:rsidP="00E439D2">
      <w:pPr>
        <w:pStyle w:val="ListParagraph"/>
        <w:jc w:val="both"/>
        <w:rPr>
          <w:rFonts w:ascii="Calibri" w:hAnsi="Calibri" w:cs="Calibri"/>
          <w:color w:val="686868"/>
          <w:sz w:val="22"/>
          <w:szCs w:val="22"/>
          <w:lang w:eastAsia="en-GB"/>
        </w:rPr>
      </w:pPr>
    </w:p>
    <w:p w14:paraId="5F502592" w14:textId="77777777" w:rsidR="0057351A" w:rsidRPr="007B0314" w:rsidRDefault="0057351A" w:rsidP="00E439D2">
      <w:pPr>
        <w:pStyle w:val="ListParagraph"/>
        <w:ind w:left="0"/>
        <w:contextualSpacing/>
        <w:jc w:val="both"/>
        <w:rPr>
          <w:rFonts w:cs="Arial"/>
          <w:color w:val="000000"/>
          <w:sz w:val="22"/>
          <w:szCs w:val="22"/>
          <w:lang w:val="en-US" w:eastAsia="en-GB"/>
        </w:rPr>
      </w:pPr>
      <w:r w:rsidRPr="007B0314">
        <w:rPr>
          <w:rFonts w:cs="Arial"/>
          <w:color w:val="000000"/>
          <w:sz w:val="22"/>
          <w:szCs w:val="22"/>
          <w:lang w:val="en-US" w:eastAsia="en-GB"/>
        </w:rPr>
        <w:t xml:space="preserve">To lead on establishing and maintaining strong relationships within our service and with community partners. </w:t>
      </w:r>
    </w:p>
    <w:p w14:paraId="110FFD37" w14:textId="77777777" w:rsidR="0057351A" w:rsidRPr="007B0314" w:rsidRDefault="0057351A" w:rsidP="00E439D2">
      <w:pPr>
        <w:pStyle w:val="ListParagraph"/>
        <w:jc w:val="both"/>
        <w:rPr>
          <w:rFonts w:cs="Arial"/>
          <w:color w:val="000000"/>
          <w:sz w:val="22"/>
          <w:szCs w:val="22"/>
          <w:lang w:val="en-US" w:eastAsia="en-GB"/>
        </w:rPr>
      </w:pPr>
    </w:p>
    <w:p w14:paraId="21DEB4A4" w14:textId="50DD9A1A" w:rsidR="0057351A" w:rsidRPr="007B0314" w:rsidRDefault="0057351A" w:rsidP="00E439D2">
      <w:pPr>
        <w:pStyle w:val="Default"/>
        <w:jc w:val="both"/>
        <w:rPr>
          <w:sz w:val="22"/>
          <w:szCs w:val="22"/>
          <w:lang w:val="en-US"/>
        </w:rPr>
      </w:pPr>
      <w:r w:rsidRPr="007B0314">
        <w:rPr>
          <w:sz w:val="22"/>
          <w:szCs w:val="22"/>
          <w:lang w:val="en-US"/>
        </w:rPr>
        <w:t xml:space="preserve">Ensure that the </w:t>
      </w:r>
      <w:r w:rsidR="009D2DCA">
        <w:rPr>
          <w:sz w:val="22"/>
          <w:szCs w:val="22"/>
          <w:lang w:val="en-US"/>
        </w:rPr>
        <w:t>service</w:t>
      </w:r>
      <w:r w:rsidRPr="007B0314">
        <w:rPr>
          <w:sz w:val="22"/>
          <w:szCs w:val="22"/>
          <w:lang w:val="en-US"/>
        </w:rPr>
        <w:t xml:space="preserve"> meets the needs of diverse groups including the delivery of gender specific groups and support for those with multiple </w:t>
      </w:r>
      <w:r w:rsidR="009D2DCA">
        <w:rPr>
          <w:sz w:val="22"/>
          <w:szCs w:val="22"/>
          <w:lang w:val="en-US"/>
        </w:rPr>
        <w:t xml:space="preserve">vulnerabilities. </w:t>
      </w:r>
    </w:p>
    <w:p w14:paraId="6B699379" w14:textId="77777777" w:rsidR="003F4915" w:rsidRPr="007B0314" w:rsidRDefault="003F4915" w:rsidP="00E439D2">
      <w:pPr>
        <w:pStyle w:val="Default"/>
        <w:jc w:val="both"/>
        <w:rPr>
          <w:sz w:val="22"/>
          <w:szCs w:val="22"/>
          <w:lang w:val="en-US"/>
        </w:rPr>
      </w:pPr>
    </w:p>
    <w:p w14:paraId="53A1FD18" w14:textId="77777777" w:rsidR="003F4915" w:rsidRPr="007B0314" w:rsidRDefault="003F4915" w:rsidP="00E439D2">
      <w:pPr>
        <w:pStyle w:val="Default"/>
        <w:jc w:val="both"/>
        <w:rPr>
          <w:color w:val="auto"/>
          <w:sz w:val="22"/>
          <w:szCs w:val="22"/>
        </w:rPr>
      </w:pPr>
      <w:r w:rsidRPr="007B0314">
        <w:rPr>
          <w:bCs/>
          <w:sz w:val="22"/>
          <w:szCs w:val="22"/>
        </w:rPr>
        <w:t xml:space="preserve">To assist PCP’s marketing &amp; engagement work and use creative techniques to gather views from the communities we support. </w:t>
      </w:r>
    </w:p>
    <w:p w14:paraId="3FE9F23F" w14:textId="77777777" w:rsidR="003F4915" w:rsidRPr="007B0314" w:rsidRDefault="003F4915" w:rsidP="00E439D2">
      <w:pPr>
        <w:pStyle w:val="ListParagraph"/>
        <w:jc w:val="both"/>
        <w:rPr>
          <w:sz w:val="22"/>
          <w:szCs w:val="22"/>
        </w:rPr>
      </w:pPr>
    </w:p>
    <w:p w14:paraId="781F0D1E" w14:textId="77777777" w:rsidR="003F4915" w:rsidRPr="007B0314" w:rsidRDefault="003F4915" w:rsidP="00E439D2">
      <w:pPr>
        <w:pStyle w:val="Default"/>
        <w:jc w:val="both"/>
        <w:rPr>
          <w:rFonts w:ascii="Calibri Light" w:hAnsi="Calibri Light" w:cs="Calibri Light"/>
          <w:color w:val="686868"/>
          <w:sz w:val="22"/>
          <w:szCs w:val="22"/>
        </w:rPr>
      </w:pPr>
      <w:r w:rsidRPr="007B0314">
        <w:rPr>
          <w:sz w:val="22"/>
          <w:szCs w:val="22"/>
        </w:rPr>
        <w:t>To be an ambassador for PCP and represent the organisation at a number of different meetings, forums and events.</w:t>
      </w:r>
    </w:p>
    <w:p w14:paraId="1F72F646" w14:textId="77777777" w:rsidR="001B1C00" w:rsidRPr="007B0314" w:rsidRDefault="001B1C00" w:rsidP="00E439D2">
      <w:pPr>
        <w:pStyle w:val="Default"/>
        <w:jc w:val="both"/>
        <w:rPr>
          <w:rFonts w:ascii="Calibri Light" w:hAnsi="Calibri Light" w:cs="Calibri Light"/>
          <w:color w:val="686868"/>
          <w:sz w:val="28"/>
          <w:szCs w:val="28"/>
          <w:lang w:eastAsia="en-US"/>
        </w:rPr>
      </w:pPr>
    </w:p>
    <w:p w14:paraId="18673218" w14:textId="77777777" w:rsidR="00D7773A" w:rsidRPr="009D2DCA" w:rsidRDefault="00D7773A" w:rsidP="00E439D2">
      <w:pPr>
        <w:pStyle w:val="Default"/>
        <w:jc w:val="both"/>
        <w:rPr>
          <w:b/>
          <w:bCs/>
          <w:color w:val="auto"/>
          <w:lang w:eastAsia="en-US"/>
        </w:rPr>
      </w:pPr>
      <w:r w:rsidRPr="009D2DCA">
        <w:rPr>
          <w:b/>
          <w:bCs/>
          <w:color w:val="auto"/>
          <w:lang w:eastAsia="en-US"/>
        </w:rPr>
        <w:t>Governance, Legal, Facilities and Risk</w:t>
      </w:r>
    </w:p>
    <w:p w14:paraId="08CE6F91" w14:textId="77777777" w:rsidR="0057351A" w:rsidRPr="007B0314" w:rsidRDefault="0057351A" w:rsidP="00E439D2">
      <w:pPr>
        <w:jc w:val="both"/>
        <w:rPr>
          <w:rFonts w:ascii="Calibri Light" w:hAnsi="Calibri Light" w:cs="Calibri Light"/>
          <w:color w:val="686868"/>
          <w:sz w:val="22"/>
          <w:szCs w:val="22"/>
          <w:lang w:eastAsia="en-GB"/>
        </w:rPr>
      </w:pPr>
    </w:p>
    <w:p w14:paraId="5460CE00" w14:textId="606DBA80" w:rsidR="003F4915" w:rsidRDefault="0057351A" w:rsidP="00E439D2">
      <w:pPr>
        <w:pStyle w:val="Default"/>
        <w:jc w:val="both"/>
        <w:rPr>
          <w:sz w:val="22"/>
          <w:szCs w:val="22"/>
          <w:lang w:val="en-US"/>
        </w:rPr>
      </w:pPr>
      <w:r w:rsidRPr="007B0314">
        <w:rPr>
          <w:sz w:val="22"/>
          <w:szCs w:val="22"/>
          <w:lang w:val="en-US"/>
        </w:rPr>
        <w:t>To be responsible for data management of clients including inputting information onto databases and creating reports.</w:t>
      </w:r>
    </w:p>
    <w:p w14:paraId="0BA842F8" w14:textId="77777777" w:rsidR="009D2DCA" w:rsidRPr="007B0314" w:rsidRDefault="009D2DCA" w:rsidP="00E439D2">
      <w:pPr>
        <w:pStyle w:val="Default"/>
        <w:jc w:val="both"/>
        <w:rPr>
          <w:sz w:val="22"/>
          <w:szCs w:val="22"/>
          <w:lang w:val="en-US"/>
        </w:rPr>
      </w:pPr>
    </w:p>
    <w:p w14:paraId="7DA5D2C8" w14:textId="2079FB60" w:rsidR="0057351A" w:rsidRDefault="003F4915" w:rsidP="00E439D2">
      <w:pPr>
        <w:pStyle w:val="ListParagraph"/>
        <w:ind w:left="0"/>
        <w:contextualSpacing/>
        <w:jc w:val="both"/>
        <w:rPr>
          <w:rFonts w:cs="Arial"/>
          <w:color w:val="000000"/>
          <w:sz w:val="22"/>
          <w:szCs w:val="22"/>
          <w:lang w:val="en-US" w:eastAsia="en-GB"/>
        </w:rPr>
      </w:pPr>
      <w:r w:rsidRPr="007B0314">
        <w:rPr>
          <w:rFonts w:cs="Arial"/>
          <w:color w:val="000000"/>
          <w:sz w:val="22"/>
          <w:szCs w:val="22"/>
          <w:lang w:val="en-US" w:eastAsia="en-GB"/>
        </w:rPr>
        <w:t xml:space="preserve">Work closely with colleagues and other professionals to ensure risk is managed and outcomes maximized for the </w:t>
      </w:r>
      <w:r w:rsidR="001B1C00" w:rsidRPr="007B0314">
        <w:rPr>
          <w:rFonts w:cs="Arial"/>
          <w:color w:val="000000"/>
          <w:sz w:val="22"/>
          <w:szCs w:val="22"/>
          <w:lang w:val="en-US" w:eastAsia="en-GB"/>
        </w:rPr>
        <w:t>service user</w:t>
      </w:r>
      <w:r w:rsidRPr="007B0314">
        <w:rPr>
          <w:rFonts w:cs="Arial"/>
          <w:color w:val="000000"/>
          <w:sz w:val="22"/>
          <w:szCs w:val="22"/>
          <w:lang w:val="en-US" w:eastAsia="en-GB"/>
        </w:rPr>
        <w:t>.</w:t>
      </w:r>
    </w:p>
    <w:p w14:paraId="02AD54F1" w14:textId="77777777" w:rsidR="009D2DCA" w:rsidRPr="007B0314" w:rsidRDefault="009D2DCA" w:rsidP="00E439D2">
      <w:pPr>
        <w:pStyle w:val="ListParagraph"/>
        <w:ind w:left="0"/>
        <w:contextualSpacing/>
        <w:jc w:val="both"/>
        <w:rPr>
          <w:bCs/>
          <w:sz w:val="22"/>
          <w:szCs w:val="22"/>
        </w:rPr>
      </w:pPr>
    </w:p>
    <w:p w14:paraId="78E1F418" w14:textId="77777777" w:rsidR="009D2DCA" w:rsidRDefault="0057351A" w:rsidP="00E439D2">
      <w:pPr>
        <w:pStyle w:val="Default"/>
        <w:jc w:val="both"/>
        <w:rPr>
          <w:sz w:val="22"/>
          <w:szCs w:val="22"/>
          <w:lang w:val="en-US"/>
        </w:rPr>
      </w:pPr>
      <w:r w:rsidRPr="007B0314">
        <w:rPr>
          <w:sz w:val="22"/>
          <w:szCs w:val="22"/>
          <w:lang w:val="en-US"/>
        </w:rPr>
        <w:t xml:space="preserve">To conduct personal, </w:t>
      </w:r>
      <w:r w:rsidR="003F4915" w:rsidRPr="007B0314">
        <w:rPr>
          <w:sz w:val="22"/>
          <w:szCs w:val="22"/>
          <w:lang w:val="en-US"/>
        </w:rPr>
        <w:t xml:space="preserve">team members, </w:t>
      </w:r>
      <w:r w:rsidRPr="007B0314">
        <w:rPr>
          <w:sz w:val="22"/>
          <w:szCs w:val="22"/>
          <w:lang w:val="en-US"/>
        </w:rPr>
        <w:t>venue and activity risk assessments as required.</w:t>
      </w:r>
      <w:r w:rsidR="003F4915" w:rsidRPr="007B0314">
        <w:rPr>
          <w:sz w:val="22"/>
          <w:szCs w:val="22"/>
          <w:lang w:val="en-US"/>
        </w:rPr>
        <w:t xml:space="preserve"> </w:t>
      </w:r>
    </w:p>
    <w:p w14:paraId="2996C6A0" w14:textId="77777777" w:rsidR="009D2DCA" w:rsidRDefault="009D2DCA" w:rsidP="00E439D2">
      <w:pPr>
        <w:pStyle w:val="Default"/>
        <w:jc w:val="both"/>
        <w:rPr>
          <w:sz w:val="22"/>
          <w:szCs w:val="22"/>
          <w:lang w:val="en-US"/>
        </w:rPr>
      </w:pPr>
    </w:p>
    <w:p w14:paraId="0B88820C" w14:textId="0F5E23F9" w:rsidR="0057351A" w:rsidRPr="007B0314" w:rsidRDefault="003F4915" w:rsidP="00E439D2">
      <w:pPr>
        <w:pStyle w:val="Default"/>
        <w:jc w:val="both"/>
        <w:rPr>
          <w:sz w:val="22"/>
          <w:szCs w:val="22"/>
          <w:lang w:val="en-US"/>
        </w:rPr>
      </w:pPr>
      <w:r w:rsidRPr="007B0314">
        <w:rPr>
          <w:sz w:val="22"/>
          <w:szCs w:val="22"/>
        </w:rPr>
        <w:t xml:space="preserve">To ensure Health and Safety and Safeguarding procedures are communicated effectively to teams and always adhered to. </w:t>
      </w:r>
    </w:p>
    <w:p w14:paraId="61CDCEAD" w14:textId="77777777" w:rsidR="0057351A" w:rsidRPr="007B0314" w:rsidRDefault="0057351A" w:rsidP="00E439D2">
      <w:pPr>
        <w:pStyle w:val="Default"/>
        <w:jc w:val="both"/>
        <w:rPr>
          <w:bCs/>
          <w:sz w:val="22"/>
          <w:szCs w:val="22"/>
        </w:rPr>
      </w:pPr>
    </w:p>
    <w:p w14:paraId="1D7F2A11" w14:textId="77777777" w:rsidR="0057351A" w:rsidRPr="007B0314" w:rsidRDefault="0057351A" w:rsidP="00E439D2">
      <w:pPr>
        <w:pStyle w:val="Default"/>
        <w:jc w:val="both"/>
        <w:rPr>
          <w:sz w:val="22"/>
          <w:szCs w:val="22"/>
          <w:lang w:val="en-US"/>
        </w:rPr>
      </w:pPr>
      <w:r w:rsidRPr="007B0314">
        <w:rPr>
          <w:sz w:val="22"/>
          <w:szCs w:val="22"/>
          <w:lang w:val="en-US"/>
        </w:rPr>
        <w:t xml:space="preserve">To comply with all relevant </w:t>
      </w:r>
      <w:proofErr w:type="spellStart"/>
      <w:r w:rsidRPr="007B0314">
        <w:rPr>
          <w:sz w:val="22"/>
          <w:szCs w:val="22"/>
          <w:lang w:val="en-US"/>
        </w:rPr>
        <w:t>organisational</w:t>
      </w:r>
      <w:proofErr w:type="spellEnd"/>
      <w:r w:rsidRPr="007B0314">
        <w:rPr>
          <w:sz w:val="22"/>
          <w:szCs w:val="22"/>
          <w:lang w:val="en-US"/>
        </w:rPr>
        <w:t xml:space="preserve"> policies, procedures and guidelines in relation to safe practice and maintain an </w:t>
      </w:r>
      <w:r w:rsidR="007B0314" w:rsidRPr="007B0314">
        <w:rPr>
          <w:sz w:val="22"/>
          <w:szCs w:val="22"/>
          <w:lang w:val="en-US"/>
        </w:rPr>
        <w:t>up-to-date</w:t>
      </w:r>
      <w:r w:rsidRPr="007B0314">
        <w:rPr>
          <w:sz w:val="22"/>
          <w:szCs w:val="22"/>
          <w:lang w:val="en-US"/>
        </w:rPr>
        <w:t xml:space="preserve"> knowledge of public health interventions and theoretical knowledge of health topics.</w:t>
      </w:r>
    </w:p>
    <w:p w14:paraId="6BB9E253" w14:textId="77777777" w:rsidR="003F4915" w:rsidRPr="007B0314" w:rsidRDefault="003F4915" w:rsidP="00E439D2">
      <w:pPr>
        <w:pStyle w:val="Default"/>
        <w:jc w:val="both"/>
        <w:rPr>
          <w:sz w:val="22"/>
          <w:szCs w:val="22"/>
          <w:lang w:val="en-US"/>
        </w:rPr>
      </w:pPr>
    </w:p>
    <w:p w14:paraId="27991256" w14:textId="77777777" w:rsidR="003F4915" w:rsidRPr="007B0314" w:rsidRDefault="003F4915" w:rsidP="00E439D2">
      <w:pPr>
        <w:pStyle w:val="Default"/>
        <w:jc w:val="both"/>
        <w:rPr>
          <w:color w:val="auto"/>
          <w:sz w:val="22"/>
          <w:szCs w:val="22"/>
        </w:rPr>
      </w:pPr>
      <w:r w:rsidRPr="007B0314">
        <w:rPr>
          <w:sz w:val="22"/>
          <w:szCs w:val="22"/>
        </w:rPr>
        <w:t xml:space="preserve">To adhere with financial processes and procedures and ensure that all resources purchased are within the allocated cost code budget(s).  </w:t>
      </w:r>
    </w:p>
    <w:p w14:paraId="23DE523C" w14:textId="77777777" w:rsidR="003F4915" w:rsidRPr="007B0314" w:rsidRDefault="003F4915" w:rsidP="00E439D2">
      <w:pPr>
        <w:pStyle w:val="ListParagraph"/>
        <w:jc w:val="both"/>
        <w:rPr>
          <w:sz w:val="22"/>
          <w:szCs w:val="22"/>
        </w:rPr>
      </w:pPr>
    </w:p>
    <w:p w14:paraId="141EB99B" w14:textId="77777777" w:rsidR="007B13B7" w:rsidRDefault="003F4915" w:rsidP="00E439D2">
      <w:pPr>
        <w:pStyle w:val="Default"/>
        <w:jc w:val="both"/>
        <w:rPr>
          <w:sz w:val="22"/>
          <w:szCs w:val="22"/>
        </w:rPr>
      </w:pPr>
      <w:r w:rsidRPr="007B0314">
        <w:rPr>
          <w:sz w:val="22"/>
          <w:szCs w:val="22"/>
        </w:rPr>
        <w:t xml:space="preserve">To work to develop and apply appropriate monitoring, evaluation and quality tools in accordance with the quarterly performance monitoring procedures.  </w:t>
      </w:r>
    </w:p>
    <w:p w14:paraId="52E56223" w14:textId="77777777" w:rsidR="003F4915" w:rsidRPr="007B0314" w:rsidRDefault="003F4915" w:rsidP="00E439D2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58BE6A76" w14:textId="52388118" w:rsidR="003F4915" w:rsidRPr="007B0314" w:rsidRDefault="003F4915" w:rsidP="00E439D2">
      <w:pPr>
        <w:pStyle w:val="Default"/>
        <w:jc w:val="both"/>
        <w:rPr>
          <w:color w:val="auto"/>
          <w:sz w:val="22"/>
          <w:szCs w:val="22"/>
        </w:rPr>
      </w:pPr>
      <w:r w:rsidRPr="007B0314">
        <w:rPr>
          <w:color w:val="auto"/>
          <w:sz w:val="22"/>
          <w:szCs w:val="22"/>
        </w:rPr>
        <w:t xml:space="preserve">To operate within the policies and procedures of PCP, including confidentiality, </w:t>
      </w:r>
      <w:r w:rsidR="00B855A8">
        <w:rPr>
          <w:sz w:val="22"/>
          <w:szCs w:val="22"/>
        </w:rPr>
        <w:t>equality, diversity and inclusion</w:t>
      </w:r>
      <w:r w:rsidRPr="007B0314">
        <w:rPr>
          <w:color w:val="auto"/>
          <w:sz w:val="22"/>
          <w:szCs w:val="22"/>
        </w:rPr>
        <w:t xml:space="preserve">, information governance and data protection. </w:t>
      </w:r>
    </w:p>
    <w:p w14:paraId="07547A01" w14:textId="77777777" w:rsidR="003F4915" w:rsidRPr="007B0314" w:rsidRDefault="003F4915" w:rsidP="00E439D2">
      <w:pPr>
        <w:pStyle w:val="ListParagraph"/>
        <w:jc w:val="both"/>
        <w:rPr>
          <w:bCs/>
          <w:sz w:val="22"/>
          <w:szCs w:val="22"/>
        </w:rPr>
      </w:pPr>
    </w:p>
    <w:p w14:paraId="14C4D6F3" w14:textId="77777777" w:rsidR="003F4915" w:rsidRPr="007B0314" w:rsidRDefault="003F4915" w:rsidP="00E439D2">
      <w:pPr>
        <w:pStyle w:val="Default"/>
        <w:jc w:val="both"/>
        <w:rPr>
          <w:bCs/>
          <w:sz w:val="22"/>
          <w:szCs w:val="22"/>
        </w:rPr>
      </w:pPr>
      <w:r w:rsidRPr="007B0314">
        <w:rPr>
          <w:bCs/>
          <w:sz w:val="22"/>
          <w:szCs w:val="22"/>
        </w:rPr>
        <w:t>To support the organisational approach to Quality and continual improvement through becoming an internal auditor, environmental champion or health advocate.</w:t>
      </w:r>
    </w:p>
    <w:p w14:paraId="5043CB0F" w14:textId="77777777" w:rsidR="003F4915" w:rsidRPr="007B0314" w:rsidRDefault="003F4915" w:rsidP="00E439D2">
      <w:pPr>
        <w:pStyle w:val="ListParagraph"/>
        <w:jc w:val="both"/>
        <w:rPr>
          <w:sz w:val="22"/>
          <w:szCs w:val="22"/>
        </w:rPr>
      </w:pPr>
    </w:p>
    <w:p w14:paraId="2CA570AF" w14:textId="77777777" w:rsidR="00B855A8" w:rsidRDefault="00B855A8">
      <w:pPr>
        <w:rPr>
          <w:rFonts w:cs="Arial"/>
          <w:b/>
          <w:bCs/>
          <w:szCs w:val="24"/>
        </w:rPr>
      </w:pPr>
      <w:r>
        <w:rPr>
          <w:b/>
          <w:bCs/>
        </w:rPr>
        <w:br w:type="page"/>
      </w:r>
    </w:p>
    <w:p w14:paraId="6799FA0C" w14:textId="386598D8" w:rsidR="00D7773A" w:rsidRPr="00B9373E" w:rsidRDefault="00D7773A" w:rsidP="00E439D2">
      <w:pPr>
        <w:pStyle w:val="Default"/>
        <w:jc w:val="both"/>
        <w:rPr>
          <w:b/>
          <w:bCs/>
          <w:color w:val="auto"/>
          <w:lang w:eastAsia="en-US"/>
        </w:rPr>
      </w:pPr>
      <w:r w:rsidRPr="00B9373E">
        <w:rPr>
          <w:b/>
          <w:bCs/>
          <w:color w:val="auto"/>
          <w:lang w:eastAsia="en-US"/>
        </w:rPr>
        <w:lastRenderedPageBreak/>
        <w:t>Service Delivery &amp; Performance</w:t>
      </w:r>
    </w:p>
    <w:p w14:paraId="07459315" w14:textId="77777777" w:rsidR="00D7773A" w:rsidRPr="007B0314" w:rsidRDefault="00D7773A" w:rsidP="00E439D2">
      <w:pPr>
        <w:pStyle w:val="Default"/>
        <w:ind w:left="720"/>
        <w:jc w:val="both"/>
        <w:rPr>
          <w:bCs/>
          <w:sz w:val="22"/>
          <w:szCs w:val="22"/>
        </w:rPr>
      </w:pPr>
    </w:p>
    <w:p w14:paraId="3CEFBC79" w14:textId="77777777" w:rsidR="00D7773A" w:rsidRPr="007B0314" w:rsidRDefault="00D7773A" w:rsidP="00E439D2">
      <w:pPr>
        <w:pStyle w:val="Default"/>
        <w:jc w:val="both"/>
        <w:rPr>
          <w:bCs/>
          <w:sz w:val="22"/>
          <w:szCs w:val="22"/>
        </w:rPr>
      </w:pPr>
      <w:r w:rsidRPr="007B0314">
        <w:rPr>
          <w:sz w:val="22"/>
          <w:szCs w:val="22"/>
          <w:lang w:val="en-US"/>
        </w:rPr>
        <w:t xml:space="preserve">To manage a caseload of individuals to source and provide a package of support in particular assisting individuals in early intervention to improve their mental health.  </w:t>
      </w:r>
    </w:p>
    <w:p w14:paraId="6537F28F" w14:textId="77777777" w:rsidR="00D7773A" w:rsidRPr="007B0314" w:rsidRDefault="00D7773A" w:rsidP="00E439D2">
      <w:pPr>
        <w:pStyle w:val="ListParagraph"/>
        <w:ind w:left="0"/>
        <w:jc w:val="both"/>
        <w:rPr>
          <w:sz w:val="22"/>
          <w:szCs w:val="22"/>
          <w:lang w:val="en-US"/>
        </w:rPr>
      </w:pPr>
    </w:p>
    <w:p w14:paraId="297A95E2" w14:textId="77777777" w:rsidR="00D7773A" w:rsidRPr="007B0314" w:rsidRDefault="00D7773A" w:rsidP="00E439D2">
      <w:pPr>
        <w:pStyle w:val="Default"/>
        <w:jc w:val="both"/>
        <w:rPr>
          <w:bCs/>
          <w:sz w:val="22"/>
          <w:szCs w:val="22"/>
        </w:rPr>
      </w:pPr>
      <w:r w:rsidRPr="007B0314">
        <w:rPr>
          <w:sz w:val="22"/>
          <w:szCs w:val="22"/>
          <w:lang w:val="en-US"/>
        </w:rPr>
        <w:t xml:space="preserve">To work with individual clients to on 1:1 basis to apply solution focused problem solving or to signpost </w:t>
      </w:r>
      <w:r w:rsidR="007B0314" w:rsidRPr="007B0314">
        <w:rPr>
          <w:sz w:val="22"/>
          <w:szCs w:val="22"/>
          <w:lang w:val="en-US"/>
        </w:rPr>
        <w:t>and refer</w:t>
      </w:r>
      <w:r w:rsidRPr="007B0314">
        <w:rPr>
          <w:sz w:val="22"/>
          <w:szCs w:val="22"/>
          <w:lang w:val="en-US"/>
        </w:rPr>
        <w:t xml:space="preserve"> individual clients to a range of interventions, primary and secondary care services and voluntary and community support.</w:t>
      </w:r>
    </w:p>
    <w:p w14:paraId="6DFB9E20" w14:textId="77777777" w:rsidR="00D7773A" w:rsidRPr="007B0314" w:rsidRDefault="00D7773A" w:rsidP="00E439D2">
      <w:pPr>
        <w:pStyle w:val="ListParagraph"/>
        <w:jc w:val="both"/>
        <w:rPr>
          <w:sz w:val="22"/>
          <w:szCs w:val="22"/>
          <w:lang w:val="en-US"/>
        </w:rPr>
      </w:pPr>
    </w:p>
    <w:p w14:paraId="122C4389" w14:textId="77777777" w:rsidR="00327720" w:rsidRDefault="00327720" w:rsidP="00E439D2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develop and deliver appropriate group interventions.</w:t>
      </w:r>
    </w:p>
    <w:p w14:paraId="52BAFCB9" w14:textId="77777777" w:rsidR="00327720" w:rsidRDefault="00327720" w:rsidP="00E439D2">
      <w:pPr>
        <w:pStyle w:val="Default"/>
        <w:jc w:val="both"/>
        <w:rPr>
          <w:sz w:val="22"/>
          <w:szCs w:val="22"/>
          <w:lang w:val="en-US"/>
        </w:rPr>
      </w:pPr>
    </w:p>
    <w:p w14:paraId="5B2ABC70" w14:textId="472788E1" w:rsidR="00D7773A" w:rsidRPr="007B0314" w:rsidRDefault="00D7773A" w:rsidP="00E439D2">
      <w:pPr>
        <w:pStyle w:val="Default"/>
        <w:jc w:val="both"/>
        <w:rPr>
          <w:bCs/>
          <w:sz w:val="22"/>
          <w:szCs w:val="22"/>
        </w:rPr>
      </w:pPr>
      <w:r w:rsidRPr="007B0314">
        <w:rPr>
          <w:sz w:val="22"/>
          <w:szCs w:val="22"/>
          <w:lang w:val="en-US"/>
        </w:rPr>
        <w:t xml:space="preserve">To apply </w:t>
      </w:r>
      <w:r w:rsidR="007B0314" w:rsidRPr="007B0314">
        <w:rPr>
          <w:sz w:val="22"/>
          <w:szCs w:val="22"/>
          <w:lang w:val="en-US"/>
        </w:rPr>
        <w:t>asset-based</w:t>
      </w:r>
      <w:r w:rsidRPr="007B0314">
        <w:rPr>
          <w:sz w:val="22"/>
          <w:szCs w:val="22"/>
          <w:lang w:val="en-US"/>
        </w:rPr>
        <w:t xml:space="preserve"> community development techniques and undertake research to support access to appropriate services.</w:t>
      </w:r>
    </w:p>
    <w:p w14:paraId="70DF9E56" w14:textId="77777777" w:rsidR="00D7773A" w:rsidRPr="007B0314" w:rsidRDefault="00D7773A" w:rsidP="00E439D2">
      <w:pPr>
        <w:pStyle w:val="ListParagraph"/>
        <w:jc w:val="both"/>
        <w:rPr>
          <w:sz w:val="22"/>
          <w:szCs w:val="22"/>
          <w:lang w:val="en-US"/>
        </w:rPr>
      </w:pPr>
    </w:p>
    <w:p w14:paraId="63805665" w14:textId="6216F7C6" w:rsidR="00327720" w:rsidRDefault="00327720" w:rsidP="00E439D2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co-</w:t>
      </w:r>
      <w:r w:rsidR="0090223F">
        <w:rPr>
          <w:sz w:val="22"/>
          <w:szCs w:val="22"/>
          <w:lang w:val="en-US"/>
        </w:rPr>
        <w:t>ordinate</w:t>
      </w:r>
      <w:r>
        <w:rPr>
          <w:sz w:val="22"/>
          <w:szCs w:val="22"/>
          <w:lang w:val="en-US"/>
        </w:rPr>
        <w:t xml:space="preserve"> performance including reporting, providing regular updates/presentations to stakeholders and funders and internally through PCP’s reporting structures. </w:t>
      </w:r>
    </w:p>
    <w:p w14:paraId="2A3C484C" w14:textId="77777777" w:rsidR="00327720" w:rsidRDefault="00327720" w:rsidP="00E439D2">
      <w:pPr>
        <w:pStyle w:val="Default"/>
        <w:jc w:val="both"/>
        <w:rPr>
          <w:sz w:val="22"/>
          <w:szCs w:val="22"/>
          <w:lang w:val="en-US"/>
        </w:rPr>
      </w:pPr>
    </w:p>
    <w:p w14:paraId="4427C543" w14:textId="4D7F5DBF" w:rsidR="00D7773A" w:rsidRPr="007B0314" w:rsidRDefault="0057351A" w:rsidP="00E439D2">
      <w:pPr>
        <w:pStyle w:val="Default"/>
        <w:jc w:val="both"/>
        <w:rPr>
          <w:rFonts w:ascii="Calibri Light" w:hAnsi="Calibri Light" w:cs="Calibri Light"/>
          <w:color w:val="686868"/>
          <w:sz w:val="22"/>
          <w:szCs w:val="22"/>
        </w:rPr>
      </w:pPr>
      <w:r w:rsidRPr="007B0314">
        <w:rPr>
          <w:sz w:val="22"/>
          <w:szCs w:val="22"/>
          <w:lang w:val="en-US"/>
        </w:rPr>
        <w:t>To contribute to the development of systems and procedures, and the whole team approach in meeting quality and performance targets.</w:t>
      </w:r>
    </w:p>
    <w:p w14:paraId="44E871BC" w14:textId="77777777" w:rsidR="00D7773A" w:rsidRPr="007B0314" w:rsidRDefault="00D7773A" w:rsidP="00E439D2">
      <w:pPr>
        <w:jc w:val="both"/>
        <w:rPr>
          <w:rFonts w:ascii="Calibri Light" w:hAnsi="Calibri Light" w:cs="Calibri Light"/>
          <w:color w:val="686868"/>
          <w:sz w:val="22"/>
          <w:szCs w:val="22"/>
        </w:rPr>
      </w:pPr>
    </w:p>
    <w:p w14:paraId="14F3C1B9" w14:textId="77777777" w:rsidR="001B17D3" w:rsidRPr="00C27FEA" w:rsidRDefault="00136DCB" w:rsidP="00E439D2">
      <w:pPr>
        <w:pStyle w:val="Default"/>
        <w:jc w:val="both"/>
        <w:rPr>
          <w:rFonts w:ascii="Arial Black" w:hAnsi="Arial Black" w:cs="Calibri Light"/>
          <w:b/>
          <w:bCs/>
          <w:color w:val="686868"/>
          <w:lang w:eastAsia="en-US"/>
        </w:rPr>
      </w:pPr>
      <w:r w:rsidRPr="0090223F">
        <w:rPr>
          <w:rFonts w:ascii="Arial Black" w:hAnsi="Arial Black" w:cs="Calibri Light"/>
          <w:b/>
          <w:bCs/>
          <w:color w:val="000000" w:themeColor="text1"/>
          <w:lang w:eastAsia="en-US"/>
        </w:rPr>
        <w:t>General</w:t>
      </w:r>
      <w:r w:rsidRPr="00C27FEA">
        <w:rPr>
          <w:rFonts w:ascii="Arial Black" w:hAnsi="Arial Black" w:cs="Calibri Light"/>
          <w:b/>
          <w:bCs/>
          <w:color w:val="686868"/>
          <w:lang w:eastAsia="en-US"/>
        </w:rPr>
        <w:t xml:space="preserve"> </w:t>
      </w:r>
    </w:p>
    <w:p w14:paraId="144A5D23" w14:textId="77777777" w:rsidR="001B17D3" w:rsidRPr="007B0314" w:rsidRDefault="001B17D3" w:rsidP="00E439D2">
      <w:pPr>
        <w:jc w:val="both"/>
        <w:rPr>
          <w:sz w:val="22"/>
          <w:szCs w:val="22"/>
        </w:rPr>
      </w:pPr>
    </w:p>
    <w:p w14:paraId="686CB8A9" w14:textId="77777777" w:rsidR="00136DCB" w:rsidRPr="007B0314" w:rsidRDefault="00136DCB" w:rsidP="00E439D2">
      <w:pPr>
        <w:pStyle w:val="Default"/>
        <w:jc w:val="both"/>
        <w:rPr>
          <w:color w:val="auto"/>
          <w:sz w:val="22"/>
          <w:szCs w:val="22"/>
        </w:rPr>
      </w:pPr>
      <w:r w:rsidRPr="007B0314">
        <w:rPr>
          <w:color w:val="auto"/>
          <w:sz w:val="22"/>
          <w:szCs w:val="22"/>
        </w:rPr>
        <w:t>To uphold PCP’s Core Values at all times.</w:t>
      </w:r>
    </w:p>
    <w:p w14:paraId="738610EB" w14:textId="77777777" w:rsidR="004C6C2A" w:rsidRPr="007B0314" w:rsidRDefault="004C6C2A" w:rsidP="00E439D2">
      <w:pPr>
        <w:pStyle w:val="Default"/>
        <w:jc w:val="both"/>
        <w:rPr>
          <w:color w:val="auto"/>
          <w:sz w:val="22"/>
          <w:szCs w:val="22"/>
        </w:rPr>
      </w:pPr>
    </w:p>
    <w:p w14:paraId="413887E6" w14:textId="77777777" w:rsidR="004C6C2A" w:rsidRPr="007B0314" w:rsidRDefault="004C6C2A" w:rsidP="00E439D2">
      <w:pPr>
        <w:pStyle w:val="Default"/>
        <w:jc w:val="both"/>
        <w:rPr>
          <w:color w:val="auto"/>
          <w:sz w:val="22"/>
          <w:szCs w:val="22"/>
        </w:rPr>
      </w:pPr>
      <w:r w:rsidRPr="007B0314">
        <w:rPr>
          <w:color w:val="auto"/>
          <w:sz w:val="22"/>
          <w:szCs w:val="22"/>
        </w:rPr>
        <w:t>Commitment to continued personal development, maintaining an up-to-date knowledge of developments across the field, legislation and practice relevant to the service user group</w:t>
      </w:r>
    </w:p>
    <w:p w14:paraId="637805D2" w14:textId="77777777" w:rsidR="00136DCB" w:rsidRPr="007B0314" w:rsidRDefault="00136DCB" w:rsidP="00E439D2">
      <w:pPr>
        <w:pStyle w:val="ListParagraph"/>
        <w:jc w:val="both"/>
        <w:rPr>
          <w:sz w:val="22"/>
          <w:szCs w:val="22"/>
        </w:rPr>
      </w:pPr>
    </w:p>
    <w:p w14:paraId="70BAADAC" w14:textId="77777777" w:rsidR="003F3C95" w:rsidRPr="007B0314" w:rsidRDefault="003F3C95" w:rsidP="00E439D2">
      <w:pPr>
        <w:pStyle w:val="Default"/>
        <w:jc w:val="both"/>
        <w:rPr>
          <w:color w:val="auto"/>
          <w:sz w:val="22"/>
          <w:szCs w:val="22"/>
        </w:rPr>
      </w:pPr>
      <w:r w:rsidRPr="007B0314">
        <w:rPr>
          <w:sz w:val="22"/>
          <w:szCs w:val="22"/>
        </w:rPr>
        <w:t xml:space="preserve">To undertake any such duties required by your </w:t>
      </w:r>
      <w:r w:rsidR="00136DCB" w:rsidRPr="007B0314">
        <w:rPr>
          <w:sz w:val="22"/>
          <w:szCs w:val="22"/>
        </w:rPr>
        <w:t>Senior</w:t>
      </w:r>
      <w:r w:rsidRPr="007B0314">
        <w:rPr>
          <w:sz w:val="22"/>
          <w:szCs w:val="22"/>
        </w:rPr>
        <w:t xml:space="preserve"> Manager or the Chief Executive. </w:t>
      </w:r>
    </w:p>
    <w:p w14:paraId="463F29E8" w14:textId="77777777" w:rsidR="004C6C2A" w:rsidRPr="007B0314" w:rsidRDefault="004C6C2A" w:rsidP="00E439D2">
      <w:pPr>
        <w:pStyle w:val="ListParagraph"/>
        <w:ind w:left="0"/>
        <w:contextualSpacing/>
        <w:jc w:val="both"/>
        <w:rPr>
          <w:rFonts w:ascii="Calibri" w:hAnsi="Calibri" w:cs="Calibri"/>
          <w:color w:val="686868"/>
          <w:sz w:val="22"/>
          <w:szCs w:val="22"/>
        </w:rPr>
      </w:pPr>
    </w:p>
    <w:p w14:paraId="5239B264" w14:textId="77777777" w:rsidR="004C6C2A" w:rsidRPr="007B0314" w:rsidRDefault="004C6C2A" w:rsidP="00E439D2">
      <w:pPr>
        <w:pStyle w:val="ListParagraph"/>
        <w:ind w:left="0"/>
        <w:contextualSpacing/>
        <w:jc w:val="both"/>
        <w:rPr>
          <w:rFonts w:cs="Arial"/>
          <w:sz w:val="22"/>
          <w:szCs w:val="22"/>
          <w:lang w:eastAsia="en-GB"/>
        </w:rPr>
      </w:pPr>
      <w:r w:rsidRPr="007B0314">
        <w:rPr>
          <w:rFonts w:cs="Arial"/>
          <w:sz w:val="22"/>
          <w:szCs w:val="22"/>
          <w:lang w:eastAsia="en-GB"/>
        </w:rPr>
        <w:t xml:space="preserve">You will be required to work flexibly from varying operational sites as required and agreed </w:t>
      </w:r>
    </w:p>
    <w:p w14:paraId="3B7B4B86" w14:textId="77777777" w:rsidR="004C6C2A" w:rsidRPr="007B0314" w:rsidRDefault="004C6C2A" w:rsidP="00E439D2">
      <w:pPr>
        <w:pStyle w:val="Default"/>
        <w:jc w:val="both"/>
        <w:rPr>
          <w:color w:val="auto"/>
          <w:sz w:val="22"/>
          <w:szCs w:val="22"/>
        </w:rPr>
      </w:pPr>
    </w:p>
    <w:p w14:paraId="3A0FF5F2" w14:textId="77777777" w:rsidR="001B17D3" w:rsidRPr="007B0314" w:rsidRDefault="001B17D3" w:rsidP="00E439D2">
      <w:pPr>
        <w:jc w:val="both"/>
        <w:rPr>
          <w:sz w:val="22"/>
          <w:szCs w:val="22"/>
        </w:rPr>
      </w:pPr>
    </w:p>
    <w:p w14:paraId="29B6F5F2" w14:textId="0B2F2FC0" w:rsidR="001B17D3" w:rsidRPr="007B0314" w:rsidRDefault="0090223F" w:rsidP="00E439D2">
      <w:pPr>
        <w:pStyle w:val="Header"/>
        <w:tabs>
          <w:tab w:val="clear" w:pos="4153"/>
          <w:tab w:val="clear" w:pos="83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January 2021</w:t>
      </w:r>
    </w:p>
    <w:sectPr w:rsidR="001B17D3" w:rsidRPr="007B0314" w:rsidSect="00082A3B">
      <w:footerReference w:type="default" r:id="rId11"/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8D1D" w14:textId="77777777" w:rsidR="005C0E3C" w:rsidRDefault="005C0E3C">
      <w:r>
        <w:separator/>
      </w:r>
    </w:p>
  </w:endnote>
  <w:endnote w:type="continuationSeparator" w:id="0">
    <w:p w14:paraId="08BB53DE" w14:textId="77777777" w:rsidR="005C0E3C" w:rsidRDefault="005C0E3C">
      <w:r>
        <w:continuationSeparator/>
      </w:r>
    </w:p>
  </w:endnote>
  <w:endnote w:type="continuationNotice" w:id="1">
    <w:p w14:paraId="600A1627" w14:textId="77777777" w:rsidR="005C0E3C" w:rsidRDefault="005C0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7A4F" w14:textId="3E146E85" w:rsidR="00EC6F78" w:rsidRDefault="00EC6F78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BB4E04">
      <w:rPr>
        <w:noProof/>
        <w:sz w:val="16"/>
      </w:rPr>
      <w:t>https://pcpuknet.sharepoint.com/sites/DocumentHub/Shared Documents/HR &amp; Volunteering/Recruitment, Selection and Appointment/Active Recruitment/Covid 19 Resilience Team Co-Ordinator/COVID-19 Resillence Team Coord JD (002).docx</w:t>
    </w:r>
    <w:r>
      <w:rPr>
        <w:sz w:val="16"/>
      </w:rPr>
      <w:fldChar w:fldCharType="end"/>
    </w:r>
    <w:r>
      <w:rPr>
        <w:sz w:val="16"/>
      </w:rPr>
      <w:t xml:space="preserve"> 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938E" w14:textId="77777777" w:rsidR="005C0E3C" w:rsidRDefault="005C0E3C">
      <w:r>
        <w:separator/>
      </w:r>
    </w:p>
  </w:footnote>
  <w:footnote w:type="continuationSeparator" w:id="0">
    <w:p w14:paraId="3A962498" w14:textId="77777777" w:rsidR="005C0E3C" w:rsidRDefault="005C0E3C">
      <w:r>
        <w:continuationSeparator/>
      </w:r>
    </w:p>
  </w:footnote>
  <w:footnote w:type="continuationNotice" w:id="1">
    <w:p w14:paraId="72B670A4" w14:textId="77777777" w:rsidR="005C0E3C" w:rsidRDefault="005C0E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D13"/>
    <w:multiLevelType w:val="hybridMultilevel"/>
    <w:tmpl w:val="7DE42C04"/>
    <w:lvl w:ilvl="0" w:tplc="0174276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68686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4435"/>
    <w:multiLevelType w:val="hybridMultilevel"/>
    <w:tmpl w:val="190670F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8AA5526"/>
    <w:multiLevelType w:val="hybridMultilevel"/>
    <w:tmpl w:val="C68C98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477887"/>
    <w:multiLevelType w:val="hybridMultilevel"/>
    <w:tmpl w:val="6D389838"/>
    <w:lvl w:ilvl="0" w:tplc="58C86194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D3C42"/>
    <w:multiLevelType w:val="hybridMultilevel"/>
    <w:tmpl w:val="F4D4FD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1D1D"/>
    <w:multiLevelType w:val="hybridMultilevel"/>
    <w:tmpl w:val="54D622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4872"/>
    <w:multiLevelType w:val="hybridMultilevel"/>
    <w:tmpl w:val="DE805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A2FEA"/>
    <w:multiLevelType w:val="hybridMultilevel"/>
    <w:tmpl w:val="0409000F"/>
    <w:lvl w:ilvl="0" w:tplc="28FC8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C674D6">
      <w:numFmt w:val="decimal"/>
      <w:lvlText w:val=""/>
      <w:lvlJc w:val="left"/>
    </w:lvl>
    <w:lvl w:ilvl="2" w:tplc="9D3EE120">
      <w:numFmt w:val="decimal"/>
      <w:lvlText w:val=""/>
      <w:lvlJc w:val="left"/>
    </w:lvl>
    <w:lvl w:ilvl="3" w:tplc="05C6C598">
      <w:numFmt w:val="decimal"/>
      <w:lvlText w:val=""/>
      <w:lvlJc w:val="left"/>
    </w:lvl>
    <w:lvl w:ilvl="4" w:tplc="00F27F56">
      <w:numFmt w:val="decimal"/>
      <w:lvlText w:val=""/>
      <w:lvlJc w:val="left"/>
    </w:lvl>
    <w:lvl w:ilvl="5" w:tplc="A81A7C9C">
      <w:numFmt w:val="decimal"/>
      <w:lvlText w:val=""/>
      <w:lvlJc w:val="left"/>
    </w:lvl>
    <w:lvl w:ilvl="6" w:tplc="C92E8B62">
      <w:numFmt w:val="decimal"/>
      <w:lvlText w:val=""/>
      <w:lvlJc w:val="left"/>
    </w:lvl>
    <w:lvl w:ilvl="7" w:tplc="A3FEB3CE">
      <w:numFmt w:val="decimal"/>
      <w:lvlText w:val=""/>
      <w:lvlJc w:val="left"/>
    </w:lvl>
    <w:lvl w:ilvl="8" w:tplc="8D1E18C4">
      <w:numFmt w:val="decimal"/>
      <w:lvlText w:val=""/>
      <w:lvlJc w:val="left"/>
    </w:lvl>
  </w:abstractNum>
  <w:abstractNum w:abstractNumId="8" w15:restartNumberingAfterBreak="0">
    <w:nsid w:val="27F520FE"/>
    <w:multiLevelType w:val="hybridMultilevel"/>
    <w:tmpl w:val="51A8F6C8"/>
    <w:lvl w:ilvl="0" w:tplc="0204CE4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68686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E0749"/>
    <w:multiLevelType w:val="hybridMultilevel"/>
    <w:tmpl w:val="0409000F"/>
    <w:lvl w:ilvl="0" w:tplc="F78AF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2CCD2">
      <w:numFmt w:val="decimal"/>
      <w:lvlText w:val=""/>
      <w:lvlJc w:val="left"/>
    </w:lvl>
    <w:lvl w:ilvl="2" w:tplc="3E966706">
      <w:numFmt w:val="decimal"/>
      <w:lvlText w:val=""/>
      <w:lvlJc w:val="left"/>
    </w:lvl>
    <w:lvl w:ilvl="3" w:tplc="A7806B20">
      <w:numFmt w:val="decimal"/>
      <w:lvlText w:val=""/>
      <w:lvlJc w:val="left"/>
    </w:lvl>
    <w:lvl w:ilvl="4" w:tplc="27A2CCF8">
      <w:numFmt w:val="decimal"/>
      <w:lvlText w:val=""/>
      <w:lvlJc w:val="left"/>
    </w:lvl>
    <w:lvl w:ilvl="5" w:tplc="041CDF4E">
      <w:numFmt w:val="decimal"/>
      <w:lvlText w:val=""/>
      <w:lvlJc w:val="left"/>
    </w:lvl>
    <w:lvl w:ilvl="6" w:tplc="4B904098">
      <w:numFmt w:val="decimal"/>
      <w:lvlText w:val=""/>
      <w:lvlJc w:val="left"/>
    </w:lvl>
    <w:lvl w:ilvl="7" w:tplc="6A3C0DEE">
      <w:numFmt w:val="decimal"/>
      <w:lvlText w:val=""/>
      <w:lvlJc w:val="left"/>
    </w:lvl>
    <w:lvl w:ilvl="8" w:tplc="D3E490E6">
      <w:numFmt w:val="decimal"/>
      <w:lvlText w:val=""/>
      <w:lvlJc w:val="left"/>
    </w:lvl>
  </w:abstractNum>
  <w:abstractNum w:abstractNumId="10" w15:restartNumberingAfterBreak="0">
    <w:nsid w:val="36034C72"/>
    <w:multiLevelType w:val="hybridMultilevel"/>
    <w:tmpl w:val="F2C4D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F01FA"/>
    <w:multiLevelType w:val="hybridMultilevel"/>
    <w:tmpl w:val="BFC68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94F5F"/>
    <w:multiLevelType w:val="hybridMultilevel"/>
    <w:tmpl w:val="62943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2693F"/>
    <w:multiLevelType w:val="hybridMultilevel"/>
    <w:tmpl w:val="A6DE35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C1FE5"/>
    <w:multiLevelType w:val="hybridMultilevel"/>
    <w:tmpl w:val="7E40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30048"/>
    <w:multiLevelType w:val="hybridMultilevel"/>
    <w:tmpl w:val="0409000F"/>
    <w:lvl w:ilvl="0" w:tplc="8FE01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4EDDF6">
      <w:numFmt w:val="decimal"/>
      <w:lvlText w:val=""/>
      <w:lvlJc w:val="left"/>
    </w:lvl>
    <w:lvl w:ilvl="2" w:tplc="BE8ED19C">
      <w:numFmt w:val="decimal"/>
      <w:lvlText w:val=""/>
      <w:lvlJc w:val="left"/>
    </w:lvl>
    <w:lvl w:ilvl="3" w:tplc="EC6222C2">
      <w:numFmt w:val="decimal"/>
      <w:lvlText w:val=""/>
      <w:lvlJc w:val="left"/>
    </w:lvl>
    <w:lvl w:ilvl="4" w:tplc="DCAC75B6">
      <w:numFmt w:val="decimal"/>
      <w:lvlText w:val=""/>
      <w:lvlJc w:val="left"/>
    </w:lvl>
    <w:lvl w:ilvl="5" w:tplc="31EC8146">
      <w:numFmt w:val="decimal"/>
      <w:lvlText w:val=""/>
      <w:lvlJc w:val="left"/>
    </w:lvl>
    <w:lvl w:ilvl="6" w:tplc="CF56987A">
      <w:numFmt w:val="decimal"/>
      <w:lvlText w:val=""/>
      <w:lvlJc w:val="left"/>
    </w:lvl>
    <w:lvl w:ilvl="7" w:tplc="F97465E4">
      <w:numFmt w:val="decimal"/>
      <w:lvlText w:val=""/>
      <w:lvlJc w:val="left"/>
    </w:lvl>
    <w:lvl w:ilvl="8" w:tplc="3E56BBC6">
      <w:numFmt w:val="decimal"/>
      <w:lvlText w:val=""/>
      <w:lvlJc w:val="left"/>
    </w:lvl>
  </w:abstractNum>
  <w:abstractNum w:abstractNumId="16" w15:restartNumberingAfterBreak="0">
    <w:nsid w:val="4C064955"/>
    <w:multiLevelType w:val="hybridMultilevel"/>
    <w:tmpl w:val="F98E4E32"/>
    <w:lvl w:ilvl="0" w:tplc="22E02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A04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EF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4A96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444F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3AD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3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B41C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F4F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F7E3C"/>
    <w:multiLevelType w:val="hybridMultilevel"/>
    <w:tmpl w:val="0809000F"/>
    <w:lvl w:ilvl="0" w:tplc="F7D66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BE9D74">
      <w:numFmt w:val="decimal"/>
      <w:lvlText w:val=""/>
      <w:lvlJc w:val="left"/>
    </w:lvl>
    <w:lvl w:ilvl="2" w:tplc="DD940942">
      <w:numFmt w:val="decimal"/>
      <w:lvlText w:val=""/>
      <w:lvlJc w:val="left"/>
    </w:lvl>
    <w:lvl w:ilvl="3" w:tplc="6C52FAC8">
      <w:numFmt w:val="decimal"/>
      <w:lvlText w:val=""/>
      <w:lvlJc w:val="left"/>
    </w:lvl>
    <w:lvl w:ilvl="4" w:tplc="7E42387A">
      <w:numFmt w:val="decimal"/>
      <w:lvlText w:val=""/>
      <w:lvlJc w:val="left"/>
    </w:lvl>
    <w:lvl w:ilvl="5" w:tplc="220C84B4">
      <w:numFmt w:val="decimal"/>
      <w:lvlText w:val=""/>
      <w:lvlJc w:val="left"/>
    </w:lvl>
    <w:lvl w:ilvl="6" w:tplc="6C34A67E">
      <w:numFmt w:val="decimal"/>
      <w:lvlText w:val=""/>
      <w:lvlJc w:val="left"/>
    </w:lvl>
    <w:lvl w:ilvl="7" w:tplc="B4989AF2">
      <w:numFmt w:val="decimal"/>
      <w:lvlText w:val=""/>
      <w:lvlJc w:val="left"/>
    </w:lvl>
    <w:lvl w:ilvl="8" w:tplc="E3E44910">
      <w:numFmt w:val="decimal"/>
      <w:lvlText w:val=""/>
      <w:lvlJc w:val="left"/>
    </w:lvl>
  </w:abstractNum>
  <w:abstractNum w:abstractNumId="18" w15:restartNumberingAfterBreak="0">
    <w:nsid w:val="54FE6E17"/>
    <w:multiLevelType w:val="hybridMultilevel"/>
    <w:tmpl w:val="83C25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7E53"/>
    <w:multiLevelType w:val="hybridMultilevel"/>
    <w:tmpl w:val="2F66B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E7D9F"/>
    <w:multiLevelType w:val="hybridMultilevel"/>
    <w:tmpl w:val="0409000F"/>
    <w:lvl w:ilvl="0" w:tplc="D42AD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F8ABF8">
      <w:numFmt w:val="decimal"/>
      <w:lvlText w:val=""/>
      <w:lvlJc w:val="left"/>
    </w:lvl>
    <w:lvl w:ilvl="2" w:tplc="CF0ED356">
      <w:numFmt w:val="decimal"/>
      <w:lvlText w:val=""/>
      <w:lvlJc w:val="left"/>
    </w:lvl>
    <w:lvl w:ilvl="3" w:tplc="1994B78C">
      <w:numFmt w:val="decimal"/>
      <w:lvlText w:val=""/>
      <w:lvlJc w:val="left"/>
    </w:lvl>
    <w:lvl w:ilvl="4" w:tplc="02FAA9A8">
      <w:numFmt w:val="decimal"/>
      <w:lvlText w:val=""/>
      <w:lvlJc w:val="left"/>
    </w:lvl>
    <w:lvl w:ilvl="5" w:tplc="12FED82E">
      <w:numFmt w:val="decimal"/>
      <w:lvlText w:val=""/>
      <w:lvlJc w:val="left"/>
    </w:lvl>
    <w:lvl w:ilvl="6" w:tplc="18ACE140">
      <w:numFmt w:val="decimal"/>
      <w:lvlText w:val=""/>
      <w:lvlJc w:val="left"/>
    </w:lvl>
    <w:lvl w:ilvl="7" w:tplc="EC7C1824">
      <w:numFmt w:val="decimal"/>
      <w:lvlText w:val=""/>
      <w:lvlJc w:val="left"/>
    </w:lvl>
    <w:lvl w:ilvl="8" w:tplc="8CAE7796">
      <w:numFmt w:val="decimal"/>
      <w:lvlText w:val=""/>
      <w:lvlJc w:val="left"/>
    </w:lvl>
  </w:abstractNum>
  <w:abstractNum w:abstractNumId="21" w15:restartNumberingAfterBreak="0">
    <w:nsid w:val="617E6C55"/>
    <w:multiLevelType w:val="hybridMultilevel"/>
    <w:tmpl w:val="84CE5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5463C"/>
    <w:multiLevelType w:val="hybridMultilevel"/>
    <w:tmpl w:val="6C3CB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C4D3A"/>
    <w:multiLevelType w:val="hybridMultilevel"/>
    <w:tmpl w:val="41A23286"/>
    <w:lvl w:ilvl="0" w:tplc="CA8CF6E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68686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21E77"/>
    <w:multiLevelType w:val="hybridMultilevel"/>
    <w:tmpl w:val="4F04A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602FC"/>
    <w:multiLevelType w:val="hybridMultilevel"/>
    <w:tmpl w:val="69C65E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1538D3"/>
    <w:multiLevelType w:val="hybridMultilevel"/>
    <w:tmpl w:val="0409000F"/>
    <w:lvl w:ilvl="0" w:tplc="F53C8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D84A56">
      <w:numFmt w:val="decimal"/>
      <w:lvlText w:val=""/>
      <w:lvlJc w:val="left"/>
    </w:lvl>
    <w:lvl w:ilvl="2" w:tplc="279C1184">
      <w:numFmt w:val="decimal"/>
      <w:lvlText w:val=""/>
      <w:lvlJc w:val="left"/>
    </w:lvl>
    <w:lvl w:ilvl="3" w:tplc="5782AC7E">
      <w:numFmt w:val="decimal"/>
      <w:lvlText w:val=""/>
      <w:lvlJc w:val="left"/>
    </w:lvl>
    <w:lvl w:ilvl="4" w:tplc="09BA727A">
      <w:numFmt w:val="decimal"/>
      <w:lvlText w:val=""/>
      <w:lvlJc w:val="left"/>
    </w:lvl>
    <w:lvl w:ilvl="5" w:tplc="438E145C">
      <w:numFmt w:val="decimal"/>
      <w:lvlText w:val=""/>
      <w:lvlJc w:val="left"/>
    </w:lvl>
    <w:lvl w:ilvl="6" w:tplc="8C0657CC">
      <w:numFmt w:val="decimal"/>
      <w:lvlText w:val=""/>
      <w:lvlJc w:val="left"/>
    </w:lvl>
    <w:lvl w:ilvl="7" w:tplc="87DA1DC4">
      <w:numFmt w:val="decimal"/>
      <w:lvlText w:val=""/>
      <w:lvlJc w:val="left"/>
    </w:lvl>
    <w:lvl w:ilvl="8" w:tplc="4AF2BA78">
      <w:numFmt w:val="decimal"/>
      <w:lvlText w:val=""/>
      <w:lvlJc w:val="left"/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7"/>
  </w:num>
  <w:num w:numId="5">
    <w:abstractNumId w:val="20"/>
  </w:num>
  <w:num w:numId="6">
    <w:abstractNumId w:val="17"/>
  </w:num>
  <w:num w:numId="7">
    <w:abstractNumId w:val="3"/>
  </w:num>
  <w:num w:numId="8">
    <w:abstractNumId w:val="5"/>
  </w:num>
  <w:num w:numId="9">
    <w:abstractNumId w:val="11"/>
  </w:num>
  <w:num w:numId="10">
    <w:abstractNumId w:val="21"/>
  </w:num>
  <w:num w:numId="11">
    <w:abstractNumId w:val="6"/>
  </w:num>
  <w:num w:numId="12">
    <w:abstractNumId w:val="24"/>
  </w:num>
  <w:num w:numId="13">
    <w:abstractNumId w:val="13"/>
  </w:num>
  <w:num w:numId="14">
    <w:abstractNumId w:val="4"/>
  </w:num>
  <w:num w:numId="15">
    <w:abstractNumId w:val="10"/>
  </w:num>
  <w:num w:numId="16">
    <w:abstractNumId w:val="14"/>
  </w:num>
  <w:num w:numId="17">
    <w:abstractNumId w:val="18"/>
  </w:num>
  <w:num w:numId="18">
    <w:abstractNumId w:val="2"/>
  </w:num>
  <w:num w:numId="19">
    <w:abstractNumId w:val="1"/>
  </w:num>
  <w:num w:numId="20">
    <w:abstractNumId w:val="22"/>
  </w:num>
  <w:num w:numId="21">
    <w:abstractNumId w:val="12"/>
  </w:num>
  <w:num w:numId="22">
    <w:abstractNumId w:val="25"/>
  </w:num>
  <w:num w:numId="23">
    <w:abstractNumId w:val="19"/>
  </w:num>
  <w:num w:numId="24">
    <w:abstractNumId w:val="16"/>
    <w:lvlOverride w:ilvl="0">
      <w:lvl w:ilvl="0" w:tplc="22E02E68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3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D3"/>
    <w:rsid w:val="0002021D"/>
    <w:rsid w:val="00043A31"/>
    <w:rsid w:val="00082A3B"/>
    <w:rsid w:val="00091B33"/>
    <w:rsid w:val="000E677B"/>
    <w:rsid w:val="00110E6E"/>
    <w:rsid w:val="001222F9"/>
    <w:rsid w:val="00124A3D"/>
    <w:rsid w:val="0013406A"/>
    <w:rsid w:val="00136DCB"/>
    <w:rsid w:val="00156B05"/>
    <w:rsid w:val="00162BC7"/>
    <w:rsid w:val="00187B8E"/>
    <w:rsid w:val="001A2111"/>
    <w:rsid w:val="001B17D3"/>
    <w:rsid w:val="001B1C00"/>
    <w:rsid w:val="001E0865"/>
    <w:rsid w:val="002047BC"/>
    <w:rsid w:val="00241B97"/>
    <w:rsid w:val="002460E9"/>
    <w:rsid w:val="002C24CD"/>
    <w:rsid w:val="002E0D94"/>
    <w:rsid w:val="003113CE"/>
    <w:rsid w:val="00312364"/>
    <w:rsid w:val="00322625"/>
    <w:rsid w:val="00327720"/>
    <w:rsid w:val="00330F59"/>
    <w:rsid w:val="00352623"/>
    <w:rsid w:val="00370D14"/>
    <w:rsid w:val="003A711D"/>
    <w:rsid w:val="003B628A"/>
    <w:rsid w:val="003F3C95"/>
    <w:rsid w:val="003F4915"/>
    <w:rsid w:val="004021A3"/>
    <w:rsid w:val="004323F5"/>
    <w:rsid w:val="00453A31"/>
    <w:rsid w:val="00460765"/>
    <w:rsid w:val="0047301D"/>
    <w:rsid w:val="004C4160"/>
    <w:rsid w:val="004C6C2A"/>
    <w:rsid w:val="004E5A5F"/>
    <w:rsid w:val="004F1214"/>
    <w:rsid w:val="004F5171"/>
    <w:rsid w:val="005047EF"/>
    <w:rsid w:val="00511A55"/>
    <w:rsid w:val="00520866"/>
    <w:rsid w:val="00527202"/>
    <w:rsid w:val="00533943"/>
    <w:rsid w:val="00553CCC"/>
    <w:rsid w:val="0057351A"/>
    <w:rsid w:val="005819C1"/>
    <w:rsid w:val="00595DFD"/>
    <w:rsid w:val="005C0E3C"/>
    <w:rsid w:val="005F6176"/>
    <w:rsid w:val="006469CF"/>
    <w:rsid w:val="0065187A"/>
    <w:rsid w:val="00675538"/>
    <w:rsid w:val="00682BC1"/>
    <w:rsid w:val="006C4659"/>
    <w:rsid w:val="006D0FE1"/>
    <w:rsid w:val="006D19DF"/>
    <w:rsid w:val="006E3589"/>
    <w:rsid w:val="006E50C1"/>
    <w:rsid w:val="00763726"/>
    <w:rsid w:val="00786C2C"/>
    <w:rsid w:val="007B0314"/>
    <w:rsid w:val="007B04FD"/>
    <w:rsid w:val="007B13B7"/>
    <w:rsid w:val="007D08A9"/>
    <w:rsid w:val="007D5567"/>
    <w:rsid w:val="007E45A2"/>
    <w:rsid w:val="007E5096"/>
    <w:rsid w:val="007F4E27"/>
    <w:rsid w:val="008057AA"/>
    <w:rsid w:val="00823880"/>
    <w:rsid w:val="008351B7"/>
    <w:rsid w:val="00844B9E"/>
    <w:rsid w:val="00853805"/>
    <w:rsid w:val="0087064A"/>
    <w:rsid w:val="008947C1"/>
    <w:rsid w:val="008A30D0"/>
    <w:rsid w:val="008D0972"/>
    <w:rsid w:val="008F521B"/>
    <w:rsid w:val="0090223F"/>
    <w:rsid w:val="00942C3C"/>
    <w:rsid w:val="009D2DCA"/>
    <w:rsid w:val="009E4FEB"/>
    <w:rsid w:val="009F0A06"/>
    <w:rsid w:val="009F1F9B"/>
    <w:rsid w:val="00A0275E"/>
    <w:rsid w:val="00A16BB1"/>
    <w:rsid w:val="00A559BE"/>
    <w:rsid w:val="00A96148"/>
    <w:rsid w:val="00AA1C6A"/>
    <w:rsid w:val="00AF0872"/>
    <w:rsid w:val="00B56828"/>
    <w:rsid w:val="00B60240"/>
    <w:rsid w:val="00B716A8"/>
    <w:rsid w:val="00B855A8"/>
    <w:rsid w:val="00B92049"/>
    <w:rsid w:val="00B9373E"/>
    <w:rsid w:val="00B94533"/>
    <w:rsid w:val="00BA00AF"/>
    <w:rsid w:val="00BB3F7E"/>
    <w:rsid w:val="00BB4E04"/>
    <w:rsid w:val="00BC4362"/>
    <w:rsid w:val="00C02D14"/>
    <w:rsid w:val="00C02D68"/>
    <w:rsid w:val="00C17386"/>
    <w:rsid w:val="00C27FEA"/>
    <w:rsid w:val="00C459ED"/>
    <w:rsid w:val="00C47876"/>
    <w:rsid w:val="00C70904"/>
    <w:rsid w:val="00C7221F"/>
    <w:rsid w:val="00C92173"/>
    <w:rsid w:val="00CD78F7"/>
    <w:rsid w:val="00CF09A7"/>
    <w:rsid w:val="00D07E75"/>
    <w:rsid w:val="00D14F87"/>
    <w:rsid w:val="00D213FA"/>
    <w:rsid w:val="00D330A7"/>
    <w:rsid w:val="00D66D41"/>
    <w:rsid w:val="00D7773A"/>
    <w:rsid w:val="00D80BD5"/>
    <w:rsid w:val="00D86CA9"/>
    <w:rsid w:val="00D974C3"/>
    <w:rsid w:val="00DD49E0"/>
    <w:rsid w:val="00DD5B46"/>
    <w:rsid w:val="00DE17D6"/>
    <w:rsid w:val="00DF0C36"/>
    <w:rsid w:val="00DF1534"/>
    <w:rsid w:val="00E439D2"/>
    <w:rsid w:val="00E7503C"/>
    <w:rsid w:val="00EA7F43"/>
    <w:rsid w:val="00EC6F78"/>
    <w:rsid w:val="00F15C1A"/>
    <w:rsid w:val="00F43037"/>
    <w:rsid w:val="00F629B2"/>
    <w:rsid w:val="00F950A4"/>
    <w:rsid w:val="00FD1BBF"/>
    <w:rsid w:val="00FD25A6"/>
    <w:rsid w:val="00FD5829"/>
    <w:rsid w:val="00FD64BA"/>
    <w:rsid w:val="059ADA61"/>
    <w:rsid w:val="0D8B103A"/>
    <w:rsid w:val="136D747C"/>
    <w:rsid w:val="197F7184"/>
    <w:rsid w:val="1C7C0763"/>
    <w:rsid w:val="21228415"/>
    <w:rsid w:val="227E465C"/>
    <w:rsid w:val="247BFE4C"/>
    <w:rsid w:val="2A702FE4"/>
    <w:rsid w:val="3585E509"/>
    <w:rsid w:val="3912AECF"/>
    <w:rsid w:val="3937779D"/>
    <w:rsid w:val="39BC9650"/>
    <w:rsid w:val="43954A5D"/>
    <w:rsid w:val="51453AC7"/>
    <w:rsid w:val="59F952FD"/>
    <w:rsid w:val="5C9B3AA1"/>
    <w:rsid w:val="5F2EABAF"/>
    <w:rsid w:val="620464E2"/>
    <w:rsid w:val="6456510A"/>
    <w:rsid w:val="65A9CD88"/>
    <w:rsid w:val="690A78FD"/>
    <w:rsid w:val="6B0339BA"/>
    <w:rsid w:val="74B02E29"/>
    <w:rsid w:val="78D3D810"/>
    <w:rsid w:val="7A0950F4"/>
    <w:rsid w:val="7EBAD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E8804"/>
  <w15:chartTrackingRefBased/>
  <w15:docId w15:val="{4ABAFAC2-30CF-45DE-94A1-2628A5B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FD1BBF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F3C95"/>
    <w:pPr>
      <w:ind w:left="720"/>
    </w:pPr>
  </w:style>
  <w:style w:type="paragraph" w:customStyle="1" w:styleId="Default">
    <w:name w:val="Default"/>
    <w:rsid w:val="0013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2A3B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5380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473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01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7301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0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301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9dd952-8e3d-4968-9ae5-214086e1bda0">
      <UserInfo>
        <DisplayName>HR</DisplayName>
        <AccountId>16</AccountId>
        <AccountType/>
      </UserInfo>
      <UserInfo>
        <DisplayName>Michelle Ferguson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3D996A-672F-4155-8FBD-592C89CD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428AA-3723-44E9-9577-50B771B2C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5E05C-A8BA-41C2-A972-7F23CF023965}">
  <ds:schemaRefs>
    <ds:schemaRef ds:uri="http://schemas.microsoft.com/office/2006/metadata/properties"/>
    <ds:schemaRef ds:uri="http://schemas.microsoft.com/office/infopath/2007/PartnerControls"/>
    <ds:schemaRef ds:uri="089dd952-8e3d-4968-9ae5-214086e1bd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Pioneering Care Centre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Jane Hartley</dc:creator>
  <cp:keywords/>
  <cp:lastModifiedBy>Debbie Bugg</cp:lastModifiedBy>
  <cp:revision>5</cp:revision>
  <cp:lastPrinted>2021-09-29T13:50:00Z</cp:lastPrinted>
  <dcterms:created xsi:type="dcterms:W3CDTF">2021-09-28T14:28:00Z</dcterms:created>
  <dcterms:modified xsi:type="dcterms:W3CDTF">2021-09-29T15:02:00Z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  <property fmtid="{D5CDD505-2E9C-101B-9397-08002B2CF9AE}" pid="3" name="Order">
    <vt:r8>2784400</vt:r8>
  </property>
</Properties>
</file>