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5"/>
        </w:rPr>
      </w:pPr>
    </w:p>
    <w:p>
      <w:pPr>
        <w:pStyle w:val="Heading1"/>
        <w:spacing w:before="92"/>
        <w:ind w:right="7108"/>
      </w:pPr>
      <w:r>
        <w:rPr/>
        <w:drawing>
          <wp:anchor distT="0" distB="0" distL="0" distR="0" allowOverlap="1" layoutInCell="1" locked="0" behindDoc="0" simplePos="0" relativeHeight="251658240">
            <wp:simplePos x="0" y="0"/>
            <wp:positionH relativeFrom="page">
              <wp:posOffset>5573703</wp:posOffset>
            </wp:positionH>
            <wp:positionV relativeFrom="paragraph">
              <wp:posOffset>-182221</wp:posOffset>
            </wp:positionV>
            <wp:extent cx="1745306" cy="16441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745306" cy="1644159"/>
                    </a:xfrm>
                    <a:prstGeom prst="rect">
                      <a:avLst/>
                    </a:prstGeom>
                  </pic:spPr>
                </pic:pic>
              </a:graphicData>
            </a:graphic>
          </wp:anchor>
        </w:drawing>
      </w:r>
      <w:r>
        <w:rPr>
          <w:color w:val="6F2F9F"/>
        </w:rPr>
        <w:t>Pioneering Care Partnership Job Description</w:t>
      </w:r>
    </w:p>
    <w:p>
      <w:pPr>
        <w:pStyle w:val="BodyText"/>
        <w:spacing w:before="10"/>
        <w:rPr>
          <w:b/>
          <w:sz w:val="27"/>
        </w:rPr>
      </w:pPr>
    </w:p>
    <w:p>
      <w:pPr>
        <w:spacing w:line="242" w:lineRule="auto" w:before="1"/>
        <w:ind w:left="100" w:right="3407" w:firstLine="0"/>
        <w:jc w:val="left"/>
        <w:rPr>
          <w:b/>
          <w:sz w:val="28"/>
        </w:rPr>
      </w:pPr>
      <w:r>
        <w:rPr>
          <w:b/>
          <w:color w:val="00AF50"/>
          <w:sz w:val="28"/>
        </w:rPr>
        <w:t>Wellbeing for the Time Being Capacity Building Training Officer</w:t>
      </w:r>
    </w:p>
    <w:p>
      <w:pPr>
        <w:pStyle w:val="BodyText"/>
        <w:spacing w:before="7"/>
        <w:rPr>
          <w:b/>
          <w:sz w:val="15"/>
        </w:rPr>
      </w:pPr>
    </w:p>
    <w:p>
      <w:pPr>
        <w:pStyle w:val="BodyText"/>
        <w:tabs>
          <w:tab w:pos="2260" w:val="left" w:leader="none"/>
        </w:tabs>
        <w:spacing w:before="93"/>
        <w:ind w:left="2260" w:right="3408" w:hanging="2161"/>
      </w:pPr>
      <w:r>
        <w:rPr>
          <w:b/>
        </w:rPr>
        <w:t>Responsible</w:t>
      </w:r>
      <w:r>
        <w:rPr>
          <w:b/>
          <w:spacing w:val="-2"/>
        </w:rPr>
        <w:t> </w:t>
      </w:r>
      <w:r>
        <w:rPr>
          <w:b/>
        </w:rPr>
        <w:t>to:</w:t>
        <w:tab/>
      </w:r>
      <w:r>
        <w:rPr/>
        <w:t>Wellbeing for Life Capacity Building and Volunteer Development</w:t>
      </w:r>
      <w:r>
        <w:rPr>
          <w:spacing w:val="-1"/>
        </w:rPr>
        <w:t> </w:t>
      </w:r>
      <w:r>
        <w:rPr/>
        <w:t>Lead</w:t>
      </w:r>
    </w:p>
    <w:p>
      <w:pPr>
        <w:tabs>
          <w:tab w:pos="2260" w:val="left" w:leader="none"/>
        </w:tabs>
        <w:spacing w:before="0"/>
        <w:ind w:left="100" w:right="0" w:firstLine="0"/>
        <w:jc w:val="left"/>
        <w:rPr>
          <w:sz w:val="24"/>
        </w:rPr>
      </w:pPr>
      <w:r>
        <w:rPr>
          <w:b/>
          <w:sz w:val="24"/>
        </w:rPr>
        <w:t>Accountable to:</w:t>
        <w:tab/>
      </w:r>
      <w:r>
        <w:rPr>
          <w:sz w:val="24"/>
        </w:rPr>
        <w:t>PCP Chief Executive &amp; Board of</w:t>
      </w:r>
      <w:r>
        <w:rPr>
          <w:spacing w:val="-7"/>
          <w:sz w:val="24"/>
        </w:rPr>
        <w:t> </w:t>
      </w:r>
      <w:r>
        <w:rPr>
          <w:sz w:val="24"/>
        </w:rPr>
        <w:t>Trustees</w:t>
      </w:r>
    </w:p>
    <w:p>
      <w:pPr>
        <w:pStyle w:val="BodyText"/>
        <w:tabs>
          <w:tab w:pos="2260" w:val="left" w:leader="none"/>
        </w:tabs>
        <w:ind w:left="100"/>
      </w:pPr>
      <w:r>
        <w:rPr>
          <w:b/>
        </w:rPr>
        <w:t>Located:</w:t>
        <w:tab/>
      </w:r>
      <w:r>
        <w:rPr/>
        <w:t>Willington Medical Centre with significant outreach across County</w:t>
      </w:r>
      <w:r>
        <w:rPr>
          <w:spacing w:val="-8"/>
        </w:rPr>
        <w:t> </w:t>
      </w:r>
      <w:r>
        <w:rPr/>
        <w:t>Durham</w:t>
      </w:r>
    </w:p>
    <w:p>
      <w:pPr>
        <w:tabs>
          <w:tab w:pos="2260" w:val="left" w:leader="none"/>
        </w:tabs>
        <w:spacing w:before="0"/>
        <w:ind w:left="100" w:right="0" w:firstLine="0"/>
        <w:jc w:val="left"/>
        <w:rPr>
          <w:sz w:val="24"/>
        </w:rPr>
      </w:pPr>
      <w:r>
        <w:rPr>
          <w:b/>
          <w:sz w:val="24"/>
        </w:rPr>
        <w:t>Scale/Salary:</w:t>
        <w:tab/>
      </w:r>
      <w:r>
        <w:rPr>
          <w:sz w:val="24"/>
        </w:rPr>
        <w:t>PCP Band 4, Salary £19,976 per</w:t>
      </w:r>
      <w:r>
        <w:rPr>
          <w:spacing w:val="-1"/>
          <w:sz w:val="24"/>
        </w:rPr>
        <w:t> </w:t>
      </w:r>
      <w:r>
        <w:rPr>
          <w:sz w:val="24"/>
        </w:rPr>
        <w:t>annum</w:t>
      </w:r>
    </w:p>
    <w:p>
      <w:pPr>
        <w:tabs>
          <w:tab w:pos="2260" w:val="left" w:leader="none"/>
        </w:tabs>
        <w:spacing w:before="0"/>
        <w:ind w:left="100" w:right="0" w:firstLine="0"/>
        <w:jc w:val="left"/>
        <w:rPr>
          <w:sz w:val="24"/>
        </w:rPr>
      </w:pPr>
      <w:r>
        <w:rPr>
          <w:b/>
          <w:sz w:val="24"/>
        </w:rPr>
        <w:t>Hours:</w:t>
        <w:tab/>
      </w:r>
      <w:r>
        <w:rPr>
          <w:sz w:val="24"/>
        </w:rPr>
        <w:t>37 hours per</w:t>
      </w:r>
      <w:r>
        <w:rPr>
          <w:spacing w:val="-1"/>
          <w:sz w:val="24"/>
        </w:rPr>
        <w:t> </w:t>
      </w:r>
      <w:r>
        <w:rPr>
          <w:sz w:val="24"/>
        </w:rPr>
        <w:t>week</w:t>
      </w:r>
    </w:p>
    <w:p>
      <w:pPr>
        <w:pStyle w:val="BodyText"/>
        <w:spacing w:before="10"/>
        <w:rPr>
          <w:sz w:val="25"/>
        </w:rPr>
      </w:pPr>
    </w:p>
    <w:p>
      <w:pPr>
        <w:pStyle w:val="Heading2"/>
      </w:pPr>
      <w:r>
        <w:rPr/>
        <w:t>Job Purpose</w:t>
      </w:r>
    </w:p>
    <w:p>
      <w:pPr>
        <w:pStyle w:val="BodyText"/>
        <w:ind w:left="100"/>
      </w:pPr>
      <w:r>
        <w:rPr/>
        <w:t>The post holder will have and develop knowledge/experience of local community capacity building</w:t>
      </w:r>
    </w:p>
    <w:p>
      <w:pPr>
        <w:pStyle w:val="BodyText"/>
        <w:spacing w:before="1"/>
        <w:ind w:left="100" w:right="430"/>
      </w:pPr>
      <w:r>
        <w:rPr/>
        <w:t>/training needs and will work with the WB4TB Capacity Building and Volunteer Development Lead, partners, service providers, groups and individuals to map out/develop capacity building / training programmes to ensure that communities / individuals get the right support at the right time in the right place. The postholder will work with partners across the service to develop and evaluate the Service and act as an integrated member of a team, demonstrating a flexible approach, to working across the geographical patch to ensure the needs of the local community are met.</w:t>
      </w:r>
    </w:p>
    <w:p>
      <w:pPr>
        <w:pStyle w:val="BodyText"/>
        <w:ind w:left="100" w:right="430"/>
      </w:pPr>
      <w:r>
        <w:rPr/>
        <w:t>The Capacity Building Training Officer will support with Wellbeing for the Time Being health programmes and the delivery of training packages to address health inequalities within the community. They will support organisations and groups across County Durham to create an environment which promotes the health and wellbeing of all. The main focus is on mental wellbeing.</w:t>
      </w:r>
    </w:p>
    <w:p>
      <w:pPr>
        <w:pStyle w:val="BodyText"/>
      </w:pPr>
    </w:p>
    <w:p>
      <w:pPr>
        <w:pStyle w:val="BodyText"/>
        <w:ind w:left="100" w:right="430"/>
      </w:pPr>
      <w:r>
        <w:rPr/>
        <w:t>The Capacity Building Training Officer will support with capacity building of frontline partners as part of the Wellbeing for the Time Being Service. They will support the Wellbeing for the Time Being Capacity Building and Volunteer Development Lead deliver training packages to ensure the training needs of the Service are met.</w:t>
      </w:r>
    </w:p>
    <w:p>
      <w:pPr>
        <w:pStyle w:val="BodyText"/>
      </w:pPr>
    </w:p>
    <w:p>
      <w:pPr>
        <w:pStyle w:val="BodyText"/>
        <w:spacing w:before="1"/>
        <w:ind w:left="100" w:right="564"/>
      </w:pPr>
      <w:r>
        <w:rPr/>
        <w:t>The purpose of this role is to develop and deliver training and capacity building skills as part of an integrated team, demonstrating a flexible approach to working across County Durham to ensure the training needs of the Service are</w:t>
      </w:r>
      <w:r>
        <w:rPr>
          <w:spacing w:val="-8"/>
        </w:rPr>
        <w:t> </w:t>
      </w:r>
      <w:r>
        <w:rPr/>
        <w:t>met.</w:t>
      </w:r>
    </w:p>
    <w:p>
      <w:pPr>
        <w:pStyle w:val="BodyText"/>
        <w:spacing w:before="11"/>
        <w:rPr>
          <w:sz w:val="23"/>
        </w:rPr>
      </w:pPr>
    </w:p>
    <w:p>
      <w:pPr>
        <w:pStyle w:val="BodyText"/>
        <w:ind w:left="100" w:right="430"/>
      </w:pPr>
      <w:r>
        <w:rPr/>
        <w:t>Excellent communication skills and local knowledge are essential in order to engage and work</w:t>
      </w:r>
      <w:r>
        <w:rPr>
          <w:spacing w:val="-37"/>
        </w:rPr>
        <w:t> </w:t>
      </w:r>
      <w:r>
        <w:rPr/>
        <w:t>with members of the public. Willingness to undertake mandatory and role specific training within a specified timescale will also be</w:t>
      </w:r>
      <w:r>
        <w:rPr>
          <w:spacing w:val="-3"/>
        </w:rPr>
        <w:t> </w:t>
      </w:r>
      <w:r>
        <w:rPr/>
        <w:t>essential.</w:t>
      </w:r>
    </w:p>
    <w:p>
      <w:pPr>
        <w:pStyle w:val="BodyText"/>
      </w:pPr>
    </w:p>
    <w:p>
      <w:pPr>
        <w:pStyle w:val="Heading2"/>
      </w:pPr>
      <w:r>
        <w:rPr/>
        <w:t>Job Description</w:t>
      </w:r>
    </w:p>
    <w:p>
      <w:pPr>
        <w:pStyle w:val="ListParagraph"/>
        <w:numPr>
          <w:ilvl w:val="0"/>
          <w:numId w:val="1"/>
        </w:numPr>
        <w:tabs>
          <w:tab w:pos="821" w:val="left" w:leader="none"/>
        </w:tabs>
        <w:spacing w:line="240" w:lineRule="auto" w:before="1" w:after="0"/>
        <w:ind w:left="820" w:right="0" w:hanging="361"/>
        <w:jc w:val="left"/>
        <w:rPr>
          <w:sz w:val="24"/>
        </w:rPr>
      </w:pPr>
      <w:r>
        <w:rPr>
          <w:sz w:val="24"/>
        </w:rPr>
        <w:t>Develop and deliver capacity building / training to staff, organisations and the</w:t>
      </w:r>
      <w:r>
        <w:rPr>
          <w:spacing w:val="48"/>
          <w:sz w:val="24"/>
        </w:rPr>
        <w:t> </w:t>
      </w:r>
      <w:r>
        <w:rPr>
          <w:sz w:val="24"/>
        </w:rPr>
        <w:t>community</w:t>
      </w:r>
    </w:p>
    <w:p>
      <w:pPr>
        <w:pStyle w:val="BodyText"/>
      </w:pPr>
    </w:p>
    <w:p>
      <w:pPr>
        <w:pStyle w:val="ListParagraph"/>
        <w:numPr>
          <w:ilvl w:val="0"/>
          <w:numId w:val="1"/>
        </w:numPr>
        <w:tabs>
          <w:tab w:pos="821" w:val="left" w:leader="none"/>
        </w:tabs>
        <w:spacing w:line="240" w:lineRule="auto" w:before="0" w:after="0"/>
        <w:ind w:left="820" w:right="476" w:hanging="361"/>
        <w:jc w:val="left"/>
        <w:rPr>
          <w:sz w:val="24"/>
        </w:rPr>
      </w:pPr>
      <w:r>
        <w:rPr>
          <w:sz w:val="24"/>
        </w:rPr>
        <w:t>As directed by the Wellbeing for the Time Being Capacity Building and Volunteer Development Lead organise and deliver health improvement training in community</w:t>
      </w:r>
      <w:r>
        <w:rPr>
          <w:spacing w:val="-33"/>
          <w:sz w:val="24"/>
        </w:rPr>
        <w:t> </w:t>
      </w:r>
      <w:r>
        <w:rPr>
          <w:sz w:val="24"/>
        </w:rPr>
        <w:t>settings.</w:t>
      </w:r>
    </w:p>
    <w:p>
      <w:pPr>
        <w:pStyle w:val="BodyText"/>
      </w:pPr>
    </w:p>
    <w:p>
      <w:pPr>
        <w:pStyle w:val="ListParagraph"/>
        <w:numPr>
          <w:ilvl w:val="0"/>
          <w:numId w:val="1"/>
        </w:numPr>
        <w:tabs>
          <w:tab w:pos="821" w:val="left" w:leader="none"/>
        </w:tabs>
        <w:spacing w:line="240" w:lineRule="auto" w:before="0" w:after="0"/>
        <w:ind w:left="820" w:right="528" w:hanging="361"/>
        <w:jc w:val="left"/>
        <w:rPr>
          <w:sz w:val="24"/>
        </w:rPr>
      </w:pPr>
      <w:r>
        <w:rPr>
          <w:sz w:val="24"/>
        </w:rPr>
        <w:t>To support the Wellbeing for the Time Being Capacity Building and Volunteer Development Lead to plan, deliver and evaluate capacity building training sessions within the Wellbeing for the Time Being partnership as well as to external</w:t>
      </w:r>
      <w:r>
        <w:rPr>
          <w:spacing w:val="-12"/>
          <w:sz w:val="24"/>
        </w:rPr>
        <w:t> </w:t>
      </w:r>
      <w:r>
        <w:rPr>
          <w:sz w:val="24"/>
        </w:rPr>
        <w:t>partners.</w:t>
      </w:r>
    </w:p>
    <w:p>
      <w:pPr>
        <w:pStyle w:val="BodyText"/>
      </w:pPr>
    </w:p>
    <w:p>
      <w:pPr>
        <w:pStyle w:val="ListParagraph"/>
        <w:numPr>
          <w:ilvl w:val="0"/>
          <w:numId w:val="1"/>
        </w:numPr>
        <w:tabs>
          <w:tab w:pos="821" w:val="left" w:leader="none"/>
        </w:tabs>
        <w:spacing w:line="240" w:lineRule="auto" w:before="0" w:after="0"/>
        <w:ind w:left="820" w:right="1138" w:hanging="361"/>
        <w:jc w:val="left"/>
        <w:rPr>
          <w:sz w:val="24"/>
        </w:rPr>
      </w:pPr>
      <w:r>
        <w:rPr>
          <w:sz w:val="24"/>
        </w:rPr>
        <w:t>Liaise with a range of multi-agency partners to successfully support communities with health events, e.g. Drug and Alcohol Recovery</w:t>
      </w:r>
      <w:r>
        <w:rPr>
          <w:spacing w:val="-5"/>
          <w:sz w:val="24"/>
        </w:rPr>
        <w:t> </w:t>
      </w:r>
      <w:r>
        <w:rPr>
          <w:sz w:val="24"/>
        </w:rPr>
        <w:t>services</w:t>
      </w:r>
    </w:p>
    <w:p>
      <w:pPr>
        <w:spacing w:after="0" w:line="240" w:lineRule="auto"/>
        <w:jc w:val="left"/>
        <w:rPr>
          <w:sz w:val="24"/>
        </w:rPr>
        <w:sectPr>
          <w:footerReference w:type="default" r:id="rId5"/>
          <w:type w:val="continuous"/>
          <w:pgSz w:w="11910" w:h="16840"/>
          <w:pgMar w:footer="880" w:top="320" w:bottom="1060" w:left="620" w:right="280"/>
        </w:sectPr>
      </w:pPr>
    </w:p>
    <w:p>
      <w:pPr>
        <w:pStyle w:val="ListParagraph"/>
        <w:numPr>
          <w:ilvl w:val="0"/>
          <w:numId w:val="1"/>
        </w:numPr>
        <w:tabs>
          <w:tab w:pos="821" w:val="left" w:leader="none"/>
        </w:tabs>
        <w:spacing w:line="240" w:lineRule="auto" w:before="82" w:after="0"/>
        <w:ind w:left="820" w:right="0" w:hanging="361"/>
        <w:jc w:val="left"/>
        <w:rPr>
          <w:sz w:val="24"/>
        </w:rPr>
      </w:pPr>
      <w:r>
        <w:rPr>
          <w:sz w:val="24"/>
        </w:rPr>
        <w:t>To plan, deliver and evaluate a range of health training</w:t>
      </w:r>
      <w:r>
        <w:rPr>
          <w:spacing w:val="-6"/>
          <w:sz w:val="24"/>
        </w:rPr>
        <w:t> </w:t>
      </w:r>
      <w:r>
        <w:rPr>
          <w:sz w:val="24"/>
        </w:rPr>
        <w:t>programmes.</w:t>
      </w:r>
    </w:p>
    <w:p>
      <w:pPr>
        <w:pStyle w:val="BodyText"/>
      </w:pPr>
    </w:p>
    <w:p>
      <w:pPr>
        <w:pStyle w:val="ListParagraph"/>
        <w:numPr>
          <w:ilvl w:val="0"/>
          <w:numId w:val="1"/>
        </w:numPr>
        <w:tabs>
          <w:tab w:pos="821" w:val="left" w:leader="none"/>
        </w:tabs>
        <w:spacing w:line="240" w:lineRule="auto" w:before="0" w:after="0"/>
        <w:ind w:left="820" w:right="1191" w:hanging="361"/>
        <w:jc w:val="left"/>
        <w:rPr>
          <w:sz w:val="24"/>
        </w:rPr>
      </w:pPr>
      <w:r>
        <w:rPr>
          <w:sz w:val="24"/>
        </w:rPr>
        <w:t>Update course materials on training and delivery programmes and to take account of changes in policy, best practice, legislation and feedback from</w:t>
      </w:r>
      <w:r>
        <w:rPr>
          <w:spacing w:val="-13"/>
          <w:sz w:val="24"/>
        </w:rPr>
        <w:t> </w:t>
      </w:r>
      <w:r>
        <w:rPr>
          <w:sz w:val="24"/>
        </w:rPr>
        <w:t>evaluation</w:t>
      </w:r>
    </w:p>
    <w:p>
      <w:pPr>
        <w:pStyle w:val="BodyText"/>
      </w:pPr>
    </w:p>
    <w:p>
      <w:pPr>
        <w:pStyle w:val="ListParagraph"/>
        <w:numPr>
          <w:ilvl w:val="0"/>
          <w:numId w:val="1"/>
        </w:numPr>
        <w:tabs>
          <w:tab w:pos="821" w:val="left" w:leader="none"/>
        </w:tabs>
        <w:spacing w:line="240" w:lineRule="auto" w:before="0" w:after="0"/>
        <w:ind w:left="820" w:right="757" w:hanging="361"/>
        <w:jc w:val="left"/>
        <w:rPr>
          <w:sz w:val="24"/>
        </w:rPr>
      </w:pPr>
      <w:r>
        <w:rPr>
          <w:sz w:val="24"/>
        </w:rPr>
        <w:t>To monitor and evaluate effectiveness of sessions delivered, providing regular reports</w:t>
      </w:r>
      <w:r>
        <w:rPr>
          <w:spacing w:val="-30"/>
          <w:sz w:val="24"/>
        </w:rPr>
        <w:t> </w:t>
      </w:r>
      <w:r>
        <w:rPr>
          <w:sz w:val="24"/>
        </w:rPr>
        <w:t>on progress and</w:t>
      </w:r>
      <w:r>
        <w:rPr>
          <w:spacing w:val="-3"/>
          <w:sz w:val="24"/>
        </w:rPr>
        <w:t> </w:t>
      </w:r>
      <w:r>
        <w:rPr>
          <w:sz w:val="24"/>
        </w:rPr>
        <w:t>impact</w:t>
      </w:r>
    </w:p>
    <w:p>
      <w:pPr>
        <w:pStyle w:val="BodyText"/>
      </w:pPr>
    </w:p>
    <w:p>
      <w:pPr>
        <w:pStyle w:val="ListParagraph"/>
        <w:numPr>
          <w:ilvl w:val="0"/>
          <w:numId w:val="1"/>
        </w:numPr>
        <w:tabs>
          <w:tab w:pos="821" w:val="left" w:leader="none"/>
        </w:tabs>
        <w:spacing w:line="240" w:lineRule="auto" w:before="0" w:after="0"/>
        <w:ind w:left="820" w:right="0" w:hanging="361"/>
        <w:jc w:val="left"/>
        <w:rPr>
          <w:sz w:val="24"/>
        </w:rPr>
      </w:pPr>
      <w:r>
        <w:rPr>
          <w:sz w:val="24"/>
        </w:rPr>
        <w:t>To audit and maintain resources, stock and equipment</w:t>
      </w:r>
      <w:r>
        <w:rPr>
          <w:spacing w:val="-7"/>
          <w:sz w:val="24"/>
        </w:rPr>
        <w:t> </w:t>
      </w:r>
      <w:r>
        <w:rPr>
          <w:sz w:val="24"/>
        </w:rPr>
        <w:t>levels.</w:t>
      </w:r>
    </w:p>
    <w:p>
      <w:pPr>
        <w:pStyle w:val="BodyText"/>
      </w:pPr>
    </w:p>
    <w:p>
      <w:pPr>
        <w:pStyle w:val="ListParagraph"/>
        <w:numPr>
          <w:ilvl w:val="0"/>
          <w:numId w:val="1"/>
        </w:numPr>
        <w:tabs>
          <w:tab w:pos="821" w:val="left" w:leader="none"/>
        </w:tabs>
        <w:spacing w:line="240" w:lineRule="auto" w:before="0" w:after="0"/>
        <w:ind w:left="820" w:right="0" w:hanging="361"/>
        <w:jc w:val="left"/>
        <w:rPr>
          <w:sz w:val="24"/>
        </w:rPr>
      </w:pPr>
      <w:r>
        <w:rPr>
          <w:sz w:val="24"/>
        </w:rPr>
        <w:t>To support the planning and co-ordination of campaigns as agreed in work</w:t>
      </w:r>
      <w:r>
        <w:rPr>
          <w:spacing w:val="-19"/>
          <w:sz w:val="24"/>
        </w:rPr>
        <w:t> </w:t>
      </w:r>
      <w:r>
        <w:rPr>
          <w:sz w:val="24"/>
        </w:rPr>
        <w:t>programme.</w:t>
      </w:r>
    </w:p>
    <w:p>
      <w:pPr>
        <w:pStyle w:val="BodyText"/>
      </w:pPr>
    </w:p>
    <w:p>
      <w:pPr>
        <w:pStyle w:val="ListParagraph"/>
        <w:numPr>
          <w:ilvl w:val="0"/>
          <w:numId w:val="1"/>
        </w:numPr>
        <w:tabs>
          <w:tab w:pos="821" w:val="left" w:leader="none"/>
        </w:tabs>
        <w:spacing w:line="240" w:lineRule="auto" w:before="0" w:after="0"/>
        <w:ind w:left="820" w:right="1210" w:hanging="361"/>
        <w:jc w:val="left"/>
        <w:rPr>
          <w:sz w:val="24"/>
        </w:rPr>
      </w:pPr>
      <w:r>
        <w:rPr>
          <w:sz w:val="24"/>
        </w:rPr>
        <w:t>To ensure health improvement interventions support the equality, diversity rights</w:t>
      </w:r>
      <w:r>
        <w:rPr>
          <w:spacing w:val="-31"/>
          <w:sz w:val="24"/>
        </w:rPr>
        <w:t> </w:t>
      </w:r>
      <w:r>
        <w:rPr>
          <w:sz w:val="24"/>
        </w:rPr>
        <w:t>and responsibilities of</w:t>
      </w:r>
      <w:r>
        <w:rPr>
          <w:spacing w:val="-3"/>
          <w:sz w:val="24"/>
        </w:rPr>
        <w:t> </w:t>
      </w:r>
      <w:r>
        <w:rPr>
          <w:sz w:val="24"/>
        </w:rPr>
        <w:t>individuals.</w:t>
      </w:r>
    </w:p>
    <w:p>
      <w:pPr>
        <w:pStyle w:val="BodyText"/>
      </w:pPr>
    </w:p>
    <w:p>
      <w:pPr>
        <w:pStyle w:val="ListParagraph"/>
        <w:numPr>
          <w:ilvl w:val="0"/>
          <w:numId w:val="1"/>
        </w:numPr>
        <w:tabs>
          <w:tab w:pos="821" w:val="left" w:leader="none"/>
        </w:tabs>
        <w:spacing w:line="240" w:lineRule="auto" w:before="1" w:after="0"/>
        <w:ind w:left="820" w:right="719" w:hanging="361"/>
        <w:jc w:val="left"/>
        <w:rPr>
          <w:sz w:val="24"/>
        </w:rPr>
      </w:pPr>
      <w:r>
        <w:rPr>
          <w:sz w:val="24"/>
        </w:rPr>
        <w:t>This is not an exhaustive list of duties and responsibilities and the post holder may be required to undertake other duties which fall within the grade of the job, in discussion</w:t>
      </w:r>
      <w:r>
        <w:rPr>
          <w:spacing w:val="-34"/>
          <w:sz w:val="24"/>
        </w:rPr>
        <w:t> </w:t>
      </w:r>
      <w:r>
        <w:rPr>
          <w:sz w:val="24"/>
        </w:rPr>
        <w:t>with his or her line</w:t>
      </w:r>
      <w:r>
        <w:rPr>
          <w:spacing w:val="-3"/>
          <w:sz w:val="24"/>
        </w:rPr>
        <w:t> </w:t>
      </w:r>
      <w:r>
        <w:rPr>
          <w:sz w:val="24"/>
        </w:rPr>
        <w:t>manager.</w:t>
      </w:r>
    </w:p>
    <w:p>
      <w:pPr>
        <w:pStyle w:val="BodyText"/>
        <w:spacing w:before="10"/>
        <w:rPr>
          <w:sz w:val="23"/>
        </w:rPr>
      </w:pPr>
    </w:p>
    <w:p>
      <w:pPr>
        <w:spacing w:before="0"/>
        <w:ind w:left="100" w:right="0" w:firstLine="0"/>
        <w:jc w:val="left"/>
        <w:rPr>
          <w:b/>
          <w:sz w:val="26"/>
        </w:rPr>
      </w:pPr>
      <w:r>
        <w:rPr>
          <w:b/>
          <w:sz w:val="26"/>
        </w:rPr>
        <w:t>General</w:t>
      </w:r>
    </w:p>
    <w:p>
      <w:pPr>
        <w:pStyle w:val="ListParagraph"/>
        <w:numPr>
          <w:ilvl w:val="0"/>
          <w:numId w:val="2"/>
        </w:numPr>
        <w:tabs>
          <w:tab w:pos="666" w:val="left" w:leader="none"/>
          <w:tab w:pos="667" w:val="left" w:leader="none"/>
        </w:tabs>
        <w:spacing w:line="240" w:lineRule="auto" w:before="0" w:after="0"/>
        <w:ind w:left="666" w:right="0" w:hanging="567"/>
        <w:jc w:val="left"/>
        <w:rPr>
          <w:sz w:val="24"/>
        </w:rPr>
      </w:pPr>
      <w:r>
        <w:rPr>
          <w:sz w:val="24"/>
        </w:rPr>
        <w:t>To uphold PCP’s Core Values at all</w:t>
      </w:r>
      <w:r>
        <w:rPr>
          <w:spacing w:val="-11"/>
          <w:sz w:val="24"/>
        </w:rPr>
        <w:t> </w:t>
      </w:r>
      <w:r>
        <w:rPr>
          <w:sz w:val="24"/>
        </w:rPr>
        <w:t>times.</w:t>
      </w:r>
    </w:p>
    <w:p>
      <w:pPr>
        <w:pStyle w:val="BodyText"/>
      </w:pPr>
    </w:p>
    <w:p>
      <w:pPr>
        <w:pStyle w:val="ListParagraph"/>
        <w:numPr>
          <w:ilvl w:val="0"/>
          <w:numId w:val="2"/>
        </w:numPr>
        <w:tabs>
          <w:tab w:pos="666" w:val="left" w:leader="none"/>
          <w:tab w:pos="667" w:val="left" w:leader="none"/>
        </w:tabs>
        <w:spacing w:line="240" w:lineRule="auto" w:before="0" w:after="0"/>
        <w:ind w:left="666" w:right="480" w:hanging="567"/>
        <w:jc w:val="left"/>
        <w:rPr>
          <w:sz w:val="24"/>
        </w:rPr>
      </w:pPr>
      <w:r>
        <w:rPr>
          <w:sz w:val="24"/>
        </w:rPr>
        <w:t>To operate within the policies and procedures of PCP, including confidentiality, safeguarding, information governance and data</w:t>
      </w:r>
      <w:r>
        <w:rPr>
          <w:spacing w:val="-4"/>
          <w:sz w:val="24"/>
        </w:rPr>
        <w:t> </w:t>
      </w:r>
      <w:r>
        <w:rPr>
          <w:sz w:val="24"/>
        </w:rPr>
        <w:t>protection.</w:t>
      </w:r>
    </w:p>
    <w:p>
      <w:pPr>
        <w:pStyle w:val="BodyText"/>
      </w:pPr>
    </w:p>
    <w:p>
      <w:pPr>
        <w:pStyle w:val="ListParagraph"/>
        <w:numPr>
          <w:ilvl w:val="0"/>
          <w:numId w:val="2"/>
        </w:numPr>
        <w:tabs>
          <w:tab w:pos="666" w:val="left" w:leader="none"/>
          <w:tab w:pos="667" w:val="left" w:leader="none"/>
        </w:tabs>
        <w:spacing w:line="240" w:lineRule="auto" w:before="0" w:after="0"/>
        <w:ind w:left="666" w:right="519" w:hanging="567"/>
        <w:jc w:val="left"/>
        <w:rPr>
          <w:sz w:val="24"/>
        </w:rPr>
      </w:pPr>
      <w:r>
        <w:rPr>
          <w:sz w:val="24"/>
        </w:rPr>
        <w:t>To assist PCP marketing and engagement work and use creative techniques to gather views from the communities we</w:t>
      </w:r>
      <w:r>
        <w:rPr>
          <w:spacing w:val="-2"/>
          <w:sz w:val="24"/>
        </w:rPr>
        <w:t> </w:t>
      </w:r>
      <w:r>
        <w:rPr>
          <w:sz w:val="24"/>
        </w:rPr>
        <w:t>support.</w:t>
      </w:r>
    </w:p>
    <w:p>
      <w:pPr>
        <w:pStyle w:val="BodyText"/>
      </w:pPr>
    </w:p>
    <w:p>
      <w:pPr>
        <w:pStyle w:val="ListParagraph"/>
        <w:numPr>
          <w:ilvl w:val="0"/>
          <w:numId w:val="2"/>
        </w:numPr>
        <w:tabs>
          <w:tab w:pos="666" w:val="left" w:leader="none"/>
          <w:tab w:pos="667" w:val="left" w:leader="none"/>
        </w:tabs>
        <w:spacing w:line="240" w:lineRule="auto" w:before="1" w:after="0"/>
        <w:ind w:left="666" w:right="958" w:hanging="567"/>
        <w:jc w:val="left"/>
        <w:rPr>
          <w:sz w:val="24"/>
        </w:rPr>
      </w:pPr>
      <w:r>
        <w:rPr>
          <w:sz w:val="24"/>
        </w:rPr>
        <w:t>To actively take responsibility for your own Health &amp; Safety and ensuring procedures are adhered to.</w:t>
      </w:r>
    </w:p>
    <w:p>
      <w:pPr>
        <w:pStyle w:val="BodyText"/>
      </w:pPr>
    </w:p>
    <w:p>
      <w:pPr>
        <w:pStyle w:val="ListParagraph"/>
        <w:numPr>
          <w:ilvl w:val="0"/>
          <w:numId w:val="2"/>
        </w:numPr>
        <w:tabs>
          <w:tab w:pos="666" w:val="left" w:leader="none"/>
          <w:tab w:pos="667" w:val="left" w:leader="none"/>
        </w:tabs>
        <w:spacing w:line="240" w:lineRule="auto" w:before="0" w:after="0"/>
        <w:ind w:left="666" w:right="712" w:hanging="567"/>
        <w:jc w:val="left"/>
        <w:rPr>
          <w:sz w:val="24"/>
        </w:rPr>
      </w:pPr>
      <w:r>
        <w:rPr>
          <w:sz w:val="24"/>
        </w:rPr>
        <w:t>To collate appropriate monitoring and evaluation information to support the achievement </w:t>
      </w:r>
      <w:r>
        <w:rPr>
          <w:spacing w:val="5"/>
          <w:sz w:val="24"/>
        </w:rPr>
        <w:t>of </w:t>
      </w:r>
      <w:r>
        <w:rPr>
          <w:sz w:val="24"/>
        </w:rPr>
        <w:t>agreed targets and outcomes within the project or</w:t>
      </w:r>
      <w:r>
        <w:rPr>
          <w:spacing w:val="-11"/>
          <w:sz w:val="24"/>
        </w:rPr>
        <w:t> </w:t>
      </w:r>
      <w:r>
        <w:rPr>
          <w:sz w:val="24"/>
        </w:rPr>
        <w:t>service.</w:t>
      </w:r>
    </w:p>
    <w:p>
      <w:pPr>
        <w:pStyle w:val="BodyText"/>
      </w:pPr>
    </w:p>
    <w:p>
      <w:pPr>
        <w:pStyle w:val="ListParagraph"/>
        <w:numPr>
          <w:ilvl w:val="0"/>
          <w:numId w:val="2"/>
        </w:numPr>
        <w:tabs>
          <w:tab w:pos="666" w:val="left" w:leader="none"/>
          <w:tab w:pos="667" w:val="left" w:leader="none"/>
        </w:tabs>
        <w:spacing w:line="240" w:lineRule="auto" w:before="0" w:after="0"/>
        <w:ind w:left="666" w:right="0" w:hanging="567"/>
        <w:jc w:val="left"/>
        <w:rPr>
          <w:sz w:val="24"/>
        </w:rPr>
      </w:pPr>
      <w:r>
        <w:rPr>
          <w:sz w:val="24"/>
        </w:rPr>
        <w:t>To carry out all responsibilities in line with the organisation’s Equality &amp; Diversity</w:t>
      </w:r>
      <w:r>
        <w:rPr>
          <w:spacing w:val="-12"/>
          <w:sz w:val="24"/>
        </w:rPr>
        <w:t> </w:t>
      </w:r>
      <w:r>
        <w:rPr>
          <w:sz w:val="24"/>
        </w:rPr>
        <w:t>Policy.</w:t>
      </w:r>
    </w:p>
    <w:p>
      <w:pPr>
        <w:pStyle w:val="BodyText"/>
      </w:pPr>
    </w:p>
    <w:p>
      <w:pPr>
        <w:pStyle w:val="ListParagraph"/>
        <w:numPr>
          <w:ilvl w:val="0"/>
          <w:numId w:val="2"/>
        </w:numPr>
        <w:tabs>
          <w:tab w:pos="666" w:val="left" w:leader="none"/>
          <w:tab w:pos="667" w:val="left" w:leader="none"/>
        </w:tabs>
        <w:spacing w:line="240" w:lineRule="auto" w:before="0" w:after="0"/>
        <w:ind w:left="666" w:right="0" w:hanging="567"/>
        <w:jc w:val="left"/>
        <w:rPr>
          <w:sz w:val="24"/>
        </w:rPr>
      </w:pPr>
      <w:r>
        <w:rPr>
          <w:sz w:val="24"/>
        </w:rPr>
        <w:t>To recruit, support, train and motivate volunteers as</w:t>
      </w:r>
      <w:r>
        <w:rPr>
          <w:spacing w:val="-4"/>
          <w:sz w:val="24"/>
        </w:rPr>
        <w:t> </w:t>
      </w:r>
      <w:r>
        <w:rPr>
          <w:sz w:val="24"/>
        </w:rPr>
        <w:t>required.</w:t>
      </w:r>
    </w:p>
    <w:p>
      <w:pPr>
        <w:pStyle w:val="BodyText"/>
      </w:pPr>
    </w:p>
    <w:p>
      <w:pPr>
        <w:pStyle w:val="ListParagraph"/>
        <w:numPr>
          <w:ilvl w:val="0"/>
          <w:numId w:val="2"/>
        </w:numPr>
        <w:tabs>
          <w:tab w:pos="666" w:val="left" w:leader="none"/>
          <w:tab w:pos="667" w:val="left" w:leader="none"/>
        </w:tabs>
        <w:spacing w:line="240" w:lineRule="auto" w:before="0" w:after="0"/>
        <w:ind w:left="666" w:right="0" w:hanging="567"/>
        <w:jc w:val="left"/>
        <w:rPr>
          <w:sz w:val="24"/>
        </w:rPr>
      </w:pPr>
      <w:r>
        <w:rPr>
          <w:sz w:val="24"/>
        </w:rPr>
        <w:t>To undertake any training and development deemed</w:t>
      </w:r>
      <w:r>
        <w:rPr>
          <w:spacing w:val="-7"/>
          <w:sz w:val="24"/>
        </w:rPr>
        <w:t> </w:t>
      </w:r>
      <w:r>
        <w:rPr>
          <w:sz w:val="24"/>
        </w:rPr>
        <w:t>appropriate.</w:t>
      </w:r>
    </w:p>
    <w:p>
      <w:pPr>
        <w:pStyle w:val="BodyText"/>
      </w:pPr>
    </w:p>
    <w:p>
      <w:pPr>
        <w:pStyle w:val="ListParagraph"/>
        <w:numPr>
          <w:ilvl w:val="0"/>
          <w:numId w:val="2"/>
        </w:numPr>
        <w:tabs>
          <w:tab w:pos="666" w:val="left" w:leader="none"/>
          <w:tab w:pos="667" w:val="left" w:leader="none"/>
        </w:tabs>
        <w:spacing w:line="240" w:lineRule="auto" w:before="0" w:after="0"/>
        <w:ind w:left="666" w:right="1358" w:hanging="567"/>
        <w:jc w:val="left"/>
        <w:rPr>
          <w:sz w:val="24"/>
        </w:rPr>
      </w:pPr>
      <w:r>
        <w:rPr>
          <w:sz w:val="24"/>
        </w:rPr>
        <w:t>To undertake any such duties required by the relevant Senior Manager or PCP Chief Executive.</w:t>
      </w:r>
    </w:p>
    <w:p>
      <w:pPr>
        <w:pStyle w:val="BodyText"/>
        <w:rPr>
          <w:sz w:val="26"/>
        </w:rPr>
      </w:pPr>
    </w:p>
    <w:p>
      <w:pPr>
        <w:pStyle w:val="BodyText"/>
        <w:spacing w:before="1"/>
        <w:rPr>
          <w:sz w:val="22"/>
        </w:rPr>
      </w:pPr>
    </w:p>
    <w:p>
      <w:pPr>
        <w:pStyle w:val="Heading2"/>
        <w:ind w:left="666"/>
      </w:pPr>
      <w:r>
        <w:rPr/>
        <w:t>January 2021</w:t>
      </w:r>
    </w:p>
    <w:sectPr>
      <w:pgSz w:w="11910" w:h="16840"/>
      <w:pgMar w:header="0" w:footer="880" w:top="620" w:bottom="1060" w:left="6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4.183998pt;margin-top:786.937561pt;width:496.4pt;height:20.150pt;mso-position-horizontal-relative:page;mso-position-vertical-relative:page;z-index:-251765760" type="#_x0000_t202" filled="false" stroked="false">
          <v:textbox inset="0,0,0,0">
            <w:txbxContent>
              <w:p>
                <w:pPr>
                  <w:spacing w:before="15"/>
                  <w:ind w:left="1152" w:right="8" w:hanging="1133"/>
                  <w:jc w:val="left"/>
                  <w:rPr>
                    <w:sz w:val="16"/>
                  </w:rPr>
                </w:pPr>
                <w:r>
                  <w:rPr>
                    <w:sz w:val="16"/>
                  </w:rPr>
                  <w:t>https://pcpuknet.sharepoint.com/sites/DocumentHub/Shared Documents/HR &amp; Volunteering/Recruitment, Selection and Appointment/Active Recruitment/Wellbeing for the Time Being Capacity Building Training Officer/WBftT Time Being Capacity JD July 21.doc 05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66" w:hanging="567"/>
        <w:jc w:val="left"/>
      </w:pPr>
      <w:rPr>
        <w:rFonts w:hint="default" w:ascii="Arial" w:hAnsi="Arial" w:eastAsia="Arial" w:cs="Arial"/>
        <w:spacing w:val="-3"/>
        <w:w w:val="100"/>
        <w:sz w:val="24"/>
        <w:szCs w:val="24"/>
        <w:lang w:val="en-gb" w:eastAsia="en-gb" w:bidi="en-gb"/>
      </w:rPr>
    </w:lvl>
    <w:lvl w:ilvl="1">
      <w:start w:val="0"/>
      <w:numFmt w:val="bullet"/>
      <w:lvlText w:val="•"/>
      <w:lvlJc w:val="left"/>
      <w:pPr>
        <w:ind w:left="1694" w:hanging="567"/>
      </w:pPr>
      <w:rPr>
        <w:rFonts w:hint="default"/>
        <w:lang w:val="en-gb" w:eastAsia="en-gb" w:bidi="en-gb"/>
      </w:rPr>
    </w:lvl>
    <w:lvl w:ilvl="2">
      <w:start w:val="0"/>
      <w:numFmt w:val="bullet"/>
      <w:lvlText w:val="•"/>
      <w:lvlJc w:val="left"/>
      <w:pPr>
        <w:ind w:left="2729" w:hanging="567"/>
      </w:pPr>
      <w:rPr>
        <w:rFonts w:hint="default"/>
        <w:lang w:val="en-gb" w:eastAsia="en-gb" w:bidi="en-gb"/>
      </w:rPr>
    </w:lvl>
    <w:lvl w:ilvl="3">
      <w:start w:val="0"/>
      <w:numFmt w:val="bullet"/>
      <w:lvlText w:val="•"/>
      <w:lvlJc w:val="left"/>
      <w:pPr>
        <w:ind w:left="3763" w:hanging="567"/>
      </w:pPr>
      <w:rPr>
        <w:rFonts w:hint="default"/>
        <w:lang w:val="en-gb" w:eastAsia="en-gb" w:bidi="en-gb"/>
      </w:rPr>
    </w:lvl>
    <w:lvl w:ilvl="4">
      <w:start w:val="0"/>
      <w:numFmt w:val="bullet"/>
      <w:lvlText w:val="•"/>
      <w:lvlJc w:val="left"/>
      <w:pPr>
        <w:ind w:left="4798" w:hanging="567"/>
      </w:pPr>
      <w:rPr>
        <w:rFonts w:hint="default"/>
        <w:lang w:val="en-gb" w:eastAsia="en-gb" w:bidi="en-gb"/>
      </w:rPr>
    </w:lvl>
    <w:lvl w:ilvl="5">
      <w:start w:val="0"/>
      <w:numFmt w:val="bullet"/>
      <w:lvlText w:val="•"/>
      <w:lvlJc w:val="left"/>
      <w:pPr>
        <w:ind w:left="5833" w:hanging="567"/>
      </w:pPr>
      <w:rPr>
        <w:rFonts w:hint="default"/>
        <w:lang w:val="en-gb" w:eastAsia="en-gb" w:bidi="en-gb"/>
      </w:rPr>
    </w:lvl>
    <w:lvl w:ilvl="6">
      <w:start w:val="0"/>
      <w:numFmt w:val="bullet"/>
      <w:lvlText w:val="•"/>
      <w:lvlJc w:val="left"/>
      <w:pPr>
        <w:ind w:left="6867" w:hanging="567"/>
      </w:pPr>
      <w:rPr>
        <w:rFonts w:hint="default"/>
        <w:lang w:val="en-gb" w:eastAsia="en-gb" w:bidi="en-gb"/>
      </w:rPr>
    </w:lvl>
    <w:lvl w:ilvl="7">
      <w:start w:val="0"/>
      <w:numFmt w:val="bullet"/>
      <w:lvlText w:val="•"/>
      <w:lvlJc w:val="left"/>
      <w:pPr>
        <w:ind w:left="7902" w:hanging="567"/>
      </w:pPr>
      <w:rPr>
        <w:rFonts w:hint="default"/>
        <w:lang w:val="en-gb" w:eastAsia="en-gb" w:bidi="en-gb"/>
      </w:rPr>
    </w:lvl>
    <w:lvl w:ilvl="8">
      <w:start w:val="0"/>
      <w:numFmt w:val="bullet"/>
      <w:lvlText w:val="•"/>
      <w:lvlJc w:val="left"/>
      <w:pPr>
        <w:ind w:left="8937" w:hanging="567"/>
      </w:pPr>
      <w:rPr>
        <w:rFonts w:hint="default"/>
        <w:lang w:val="en-gb" w:eastAsia="en-gb" w:bidi="en-gb"/>
      </w:rPr>
    </w:lvl>
  </w:abstractNum>
  <w:abstractNum w:abstractNumId="0">
    <w:multiLevelType w:val="hybridMultilevel"/>
    <w:lvl w:ilvl="0">
      <w:start w:val="1"/>
      <w:numFmt w:val="decimal"/>
      <w:lvlText w:val="%1."/>
      <w:lvlJc w:val="left"/>
      <w:pPr>
        <w:ind w:left="820" w:hanging="361"/>
        <w:jc w:val="left"/>
      </w:pPr>
      <w:rPr>
        <w:rFonts w:hint="default" w:ascii="Arial" w:hAnsi="Arial" w:eastAsia="Arial" w:cs="Arial"/>
        <w:spacing w:val="-3"/>
        <w:w w:val="99"/>
        <w:sz w:val="24"/>
        <w:szCs w:val="24"/>
        <w:lang w:val="en-gb" w:eastAsia="en-gb" w:bidi="en-gb"/>
      </w:rPr>
    </w:lvl>
    <w:lvl w:ilvl="1">
      <w:start w:val="0"/>
      <w:numFmt w:val="bullet"/>
      <w:lvlText w:val="•"/>
      <w:lvlJc w:val="left"/>
      <w:pPr>
        <w:ind w:left="1838" w:hanging="361"/>
      </w:pPr>
      <w:rPr>
        <w:rFonts w:hint="default"/>
        <w:lang w:val="en-gb" w:eastAsia="en-gb" w:bidi="en-gb"/>
      </w:rPr>
    </w:lvl>
    <w:lvl w:ilvl="2">
      <w:start w:val="0"/>
      <w:numFmt w:val="bullet"/>
      <w:lvlText w:val="•"/>
      <w:lvlJc w:val="left"/>
      <w:pPr>
        <w:ind w:left="2857" w:hanging="361"/>
      </w:pPr>
      <w:rPr>
        <w:rFonts w:hint="default"/>
        <w:lang w:val="en-gb" w:eastAsia="en-gb" w:bidi="en-gb"/>
      </w:rPr>
    </w:lvl>
    <w:lvl w:ilvl="3">
      <w:start w:val="0"/>
      <w:numFmt w:val="bullet"/>
      <w:lvlText w:val="•"/>
      <w:lvlJc w:val="left"/>
      <w:pPr>
        <w:ind w:left="3875" w:hanging="361"/>
      </w:pPr>
      <w:rPr>
        <w:rFonts w:hint="default"/>
        <w:lang w:val="en-gb" w:eastAsia="en-gb" w:bidi="en-gb"/>
      </w:rPr>
    </w:lvl>
    <w:lvl w:ilvl="4">
      <w:start w:val="0"/>
      <w:numFmt w:val="bullet"/>
      <w:lvlText w:val="•"/>
      <w:lvlJc w:val="left"/>
      <w:pPr>
        <w:ind w:left="4894" w:hanging="361"/>
      </w:pPr>
      <w:rPr>
        <w:rFonts w:hint="default"/>
        <w:lang w:val="en-gb" w:eastAsia="en-gb" w:bidi="en-gb"/>
      </w:rPr>
    </w:lvl>
    <w:lvl w:ilvl="5">
      <w:start w:val="0"/>
      <w:numFmt w:val="bullet"/>
      <w:lvlText w:val="•"/>
      <w:lvlJc w:val="left"/>
      <w:pPr>
        <w:ind w:left="5913" w:hanging="361"/>
      </w:pPr>
      <w:rPr>
        <w:rFonts w:hint="default"/>
        <w:lang w:val="en-gb" w:eastAsia="en-gb" w:bidi="en-gb"/>
      </w:rPr>
    </w:lvl>
    <w:lvl w:ilvl="6">
      <w:start w:val="0"/>
      <w:numFmt w:val="bullet"/>
      <w:lvlText w:val="•"/>
      <w:lvlJc w:val="left"/>
      <w:pPr>
        <w:ind w:left="6931" w:hanging="361"/>
      </w:pPr>
      <w:rPr>
        <w:rFonts w:hint="default"/>
        <w:lang w:val="en-gb" w:eastAsia="en-gb" w:bidi="en-gb"/>
      </w:rPr>
    </w:lvl>
    <w:lvl w:ilvl="7">
      <w:start w:val="0"/>
      <w:numFmt w:val="bullet"/>
      <w:lvlText w:val="•"/>
      <w:lvlJc w:val="left"/>
      <w:pPr>
        <w:ind w:left="7950" w:hanging="361"/>
      </w:pPr>
      <w:rPr>
        <w:rFonts w:hint="default"/>
        <w:lang w:val="en-gb" w:eastAsia="en-gb" w:bidi="en-gb"/>
      </w:rPr>
    </w:lvl>
    <w:lvl w:ilvl="8">
      <w:start w:val="0"/>
      <w:numFmt w:val="bullet"/>
      <w:lvlText w:val="•"/>
      <w:lvlJc w:val="left"/>
      <w:pPr>
        <w:ind w:left="8969" w:hanging="361"/>
      </w:pPr>
      <w:rPr>
        <w:rFonts w:hint="default"/>
        <w:lang w:val="en-gb" w:eastAsia="en-gb" w:bidi="en-gb"/>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4"/>
      <w:szCs w:val="24"/>
      <w:lang w:val="en-gb" w:eastAsia="en-gb" w:bidi="en-gb"/>
    </w:rPr>
  </w:style>
  <w:style w:styleId="Heading1" w:type="paragraph">
    <w:name w:val="Heading 1"/>
    <w:basedOn w:val="Normal"/>
    <w:uiPriority w:val="1"/>
    <w:qFormat/>
    <w:pPr>
      <w:spacing w:before="1"/>
      <w:ind w:left="100" w:right="3407"/>
      <w:outlineLvl w:val="1"/>
    </w:pPr>
    <w:rPr>
      <w:rFonts w:ascii="Arial" w:hAnsi="Arial" w:eastAsia="Arial" w:cs="Arial"/>
      <w:b/>
      <w:bCs/>
      <w:sz w:val="28"/>
      <w:szCs w:val="28"/>
      <w:lang w:val="en-gb" w:eastAsia="en-gb" w:bidi="en-gb"/>
    </w:rPr>
  </w:style>
  <w:style w:styleId="Heading2" w:type="paragraph">
    <w:name w:val="Heading 2"/>
    <w:basedOn w:val="Normal"/>
    <w:uiPriority w:val="1"/>
    <w:qFormat/>
    <w:pPr>
      <w:ind w:left="100"/>
      <w:outlineLvl w:val="2"/>
    </w:pPr>
    <w:rPr>
      <w:rFonts w:ascii="Arial" w:hAnsi="Arial" w:eastAsia="Arial" w:cs="Arial"/>
      <w:b/>
      <w:bCs/>
      <w:sz w:val="24"/>
      <w:szCs w:val="24"/>
      <w:lang w:val="en-gb" w:eastAsia="en-gb" w:bidi="en-gb"/>
    </w:rPr>
  </w:style>
  <w:style w:styleId="ListParagraph" w:type="paragraph">
    <w:name w:val="List Paragraph"/>
    <w:basedOn w:val="Normal"/>
    <w:uiPriority w:val="1"/>
    <w:qFormat/>
    <w:pPr>
      <w:ind w:left="820" w:hanging="361"/>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Hartley</dc:creator>
  <dc:title>Job Description</dc:title>
  <dcterms:created xsi:type="dcterms:W3CDTF">2021-07-29T08:47:34Z</dcterms:created>
  <dcterms:modified xsi:type="dcterms:W3CDTF">2021-07-29T08:47:34Z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for Microsoft 365</vt:lpwstr>
  </property>
  <property fmtid="{D5CDD505-2E9C-101B-9397-08002B2CF9AE}" pid="4" name="LastSaved">
    <vt:filetime>2021-07-29T00:00:00Z</vt:filetime>
  </property>
</Properties>
</file>