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889.0" w:type="dxa"/>
        <w:jc w:val="left"/>
        <w:tblInd w:w="-108.0" w:type="dxa"/>
        <w:tblLayout w:type="fixed"/>
        <w:tblLook w:val="0000"/>
      </w:tblPr>
      <w:tblGrid>
        <w:gridCol w:w="2268"/>
        <w:gridCol w:w="5319"/>
        <w:gridCol w:w="2302"/>
        <w:tblGridChange w:id="0">
          <w:tblGrid>
            <w:gridCol w:w="2268"/>
            <w:gridCol w:w="5319"/>
            <w:gridCol w:w="2302"/>
          </w:tblGrid>
        </w:tblGridChange>
      </w:tblGrid>
      <w:tr>
        <w:trPr>
          <w:cantSplit w:val="1"/>
          <w:trHeight w:val="487" w:hRule="atLeast"/>
          <w:tblHeader w:val="0"/>
        </w:trPr>
        <w:tc>
          <w:tcPr>
            <w:gridSpan w:val="3"/>
            <w:vAlign w:val="top"/>
          </w:tcPr>
          <w:p w:rsidR="00000000" w:rsidDel="00000000" w:rsidP="00000000" w:rsidRDefault="00000000" w:rsidRPr="00000000" w14:paraId="00000002">
            <w:pPr>
              <w:jc w:val="center"/>
              <w:rPr>
                <w:rFonts w:ascii="Tahoma" w:cs="Tahoma" w:eastAsia="Tahoma" w:hAnsi="Tahoma"/>
                <w:sz w:val="22"/>
                <w:szCs w:val="22"/>
                <w:vertAlign w:val="baseline"/>
              </w:rPr>
            </w:pPr>
            <w:r w:rsidDel="00000000" w:rsidR="00000000" w:rsidRPr="00000000">
              <w:rPr>
                <w:rFonts w:ascii="Tahoma" w:cs="Tahoma" w:eastAsia="Tahoma" w:hAnsi="Tahoma"/>
                <w:b w:val="1"/>
                <w:sz w:val="22"/>
                <w:szCs w:val="22"/>
                <w:vertAlign w:val="baseline"/>
                <w:rtl w:val="0"/>
              </w:rPr>
              <w:t xml:space="preserve">                                            JOB DESCRIPTION – Programme Support</w:t>
            </w:r>
            <w:r w:rsidDel="00000000" w:rsidR="00000000" w:rsidRPr="00000000">
              <w:rPr>
                <w:rtl w:val="0"/>
              </w:rPr>
            </w:r>
          </w:p>
          <w:p w:rsidR="00000000" w:rsidDel="00000000" w:rsidP="00000000" w:rsidRDefault="00000000" w:rsidRPr="00000000" w14:paraId="00000003">
            <w:pPr>
              <w:jc w:val="center"/>
              <w:rPr>
                <w:rFonts w:ascii="Tahoma" w:cs="Tahoma" w:eastAsia="Tahoma" w:hAnsi="Tahoma"/>
                <w:sz w:val="22"/>
                <w:szCs w:val="22"/>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06">
            <w:pPr>
              <w:rPr>
                <w:rFonts w:ascii="Tahoma" w:cs="Tahoma" w:eastAsia="Tahoma" w:hAnsi="Tahoma"/>
                <w:sz w:val="22"/>
                <w:szCs w:val="22"/>
                <w:vertAlign w:val="baseline"/>
              </w:rPr>
            </w:pPr>
            <w:r w:rsidDel="00000000" w:rsidR="00000000" w:rsidRPr="00000000">
              <w:rPr>
                <w:rFonts w:ascii="Tahoma" w:cs="Tahoma" w:eastAsia="Tahoma" w:hAnsi="Tahoma"/>
                <w:b w:val="1"/>
                <w:sz w:val="22"/>
                <w:szCs w:val="22"/>
                <w:vertAlign w:val="baseline"/>
                <w:rtl w:val="0"/>
              </w:rPr>
              <w:t xml:space="preserve">Job Title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07">
            <w:pPr>
              <w:rPr>
                <w:rFonts w:ascii="Tahoma" w:cs="Tahoma" w:eastAsia="Tahoma" w:hAnsi="Tahoma"/>
                <w:sz w:val="22"/>
                <w:szCs w:val="22"/>
                <w:vertAlign w:val="baseline"/>
              </w:rPr>
            </w:pPr>
            <w:r w:rsidDel="00000000" w:rsidR="00000000" w:rsidRPr="00000000">
              <w:rPr>
                <w:rFonts w:ascii="Tahoma" w:cs="Tahoma" w:eastAsia="Tahoma" w:hAnsi="Tahoma"/>
                <w:sz w:val="22"/>
                <w:szCs w:val="22"/>
                <w:rtl w:val="0"/>
              </w:rPr>
              <w:t xml:space="preserve">Residential Rehab </w:t>
            </w:r>
            <w:r w:rsidDel="00000000" w:rsidR="00000000" w:rsidRPr="00000000">
              <w:rPr>
                <w:rFonts w:ascii="Tahoma" w:cs="Tahoma" w:eastAsia="Tahoma" w:hAnsi="Tahoma"/>
                <w:sz w:val="22"/>
                <w:szCs w:val="22"/>
                <w:vertAlign w:val="baseline"/>
                <w:rtl w:val="0"/>
              </w:rPr>
              <w:t xml:space="preserve">Programme Support</w:t>
            </w:r>
          </w:p>
          <w:p w:rsidR="00000000" w:rsidDel="00000000" w:rsidP="00000000" w:rsidRDefault="00000000" w:rsidRPr="00000000" w14:paraId="00000008">
            <w:pPr>
              <w:rPr>
                <w:rFonts w:ascii="Tahoma" w:cs="Tahoma" w:eastAsia="Tahoma" w:hAnsi="Tahoma"/>
                <w:sz w:val="22"/>
                <w:szCs w:val="22"/>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0A">
            <w:pPr>
              <w:rPr>
                <w:rFonts w:ascii="Tahoma" w:cs="Tahoma" w:eastAsia="Tahoma" w:hAnsi="Tahoma"/>
                <w:sz w:val="22"/>
                <w:szCs w:val="22"/>
                <w:vertAlign w:val="baseline"/>
              </w:rPr>
            </w:pPr>
            <w:r w:rsidDel="00000000" w:rsidR="00000000" w:rsidRPr="00000000">
              <w:rPr>
                <w:rFonts w:ascii="Tahoma" w:cs="Tahoma" w:eastAsia="Tahoma" w:hAnsi="Tahoma"/>
                <w:b w:val="1"/>
                <w:sz w:val="22"/>
                <w:szCs w:val="22"/>
                <w:vertAlign w:val="baseline"/>
                <w:rtl w:val="0"/>
              </w:rPr>
              <w:t xml:space="preserve">Hours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0B">
            <w:pPr>
              <w:rPr>
                <w:rFonts w:ascii="Tahoma" w:cs="Tahoma" w:eastAsia="Tahoma" w:hAnsi="Tahoma"/>
                <w:sz w:val="22"/>
                <w:szCs w:val="22"/>
                <w:vertAlign w:val="baseline"/>
              </w:rPr>
            </w:pPr>
            <w:r w:rsidDel="00000000" w:rsidR="00000000" w:rsidRPr="00000000">
              <w:rPr>
                <w:rFonts w:ascii="Tahoma" w:cs="Tahoma" w:eastAsia="Tahoma" w:hAnsi="Tahoma"/>
                <w:sz w:val="22"/>
                <w:szCs w:val="22"/>
                <w:rtl w:val="0"/>
              </w:rPr>
              <w:t xml:space="preserve">Between 16 and 35 hours per week</w:t>
            </w:r>
            <w:r w:rsidDel="00000000" w:rsidR="00000000" w:rsidRPr="00000000">
              <w:rPr>
                <w:rtl w:val="0"/>
              </w:rPr>
            </w:r>
          </w:p>
          <w:p w:rsidR="00000000" w:rsidDel="00000000" w:rsidP="00000000" w:rsidRDefault="00000000" w:rsidRPr="00000000" w14:paraId="0000000C">
            <w:pPr>
              <w:rPr>
                <w:rFonts w:ascii="Tahoma" w:cs="Tahoma" w:eastAsia="Tahoma" w:hAnsi="Tahoma"/>
                <w:sz w:val="22"/>
                <w:szCs w:val="22"/>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0E">
            <w:pPr>
              <w:rPr>
                <w:rFonts w:ascii="Tahoma" w:cs="Tahoma" w:eastAsia="Tahoma" w:hAnsi="Tahoma"/>
                <w:sz w:val="22"/>
                <w:szCs w:val="22"/>
                <w:vertAlign w:val="baseline"/>
              </w:rPr>
            </w:pPr>
            <w:r w:rsidDel="00000000" w:rsidR="00000000" w:rsidRPr="00000000">
              <w:rPr>
                <w:rFonts w:ascii="Tahoma" w:cs="Tahoma" w:eastAsia="Tahoma" w:hAnsi="Tahoma"/>
                <w:b w:val="1"/>
                <w:sz w:val="22"/>
                <w:szCs w:val="22"/>
                <w:vertAlign w:val="baseline"/>
                <w:rtl w:val="0"/>
              </w:rPr>
              <w:t xml:space="preserve">Term</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0F">
            <w:pPr>
              <w:spacing w:after="120" w:before="60" w:line="360" w:lineRule="auto"/>
              <w:ind w:hanging="2"/>
              <w:rPr>
                <w:rFonts w:ascii="Tahoma" w:cs="Tahoma" w:eastAsia="Tahoma" w:hAnsi="Tahoma"/>
                <w:sz w:val="22"/>
                <w:szCs w:val="22"/>
                <w:vertAlign w:val="baseline"/>
              </w:rPr>
            </w:pPr>
            <w:r w:rsidDel="00000000" w:rsidR="00000000" w:rsidRPr="00000000">
              <w:rPr>
                <w:rFonts w:ascii="Poppins" w:cs="Poppins" w:eastAsia="Poppins" w:hAnsi="Poppins"/>
                <w:sz w:val="22"/>
                <w:szCs w:val="22"/>
                <w:rtl w:val="0"/>
              </w:rPr>
              <w:t xml:space="preserve">1 year fixed term with potential extension </w:t>
            </w:r>
            <w:r w:rsidDel="00000000" w:rsidR="00000000" w:rsidRPr="00000000">
              <w:rPr>
                <w:rtl w:val="0"/>
              </w:rPr>
            </w:r>
          </w:p>
          <w:p w:rsidR="00000000" w:rsidDel="00000000" w:rsidP="00000000" w:rsidRDefault="00000000" w:rsidRPr="00000000" w14:paraId="00000010">
            <w:pPr>
              <w:rPr>
                <w:rFonts w:ascii="Tahoma" w:cs="Tahoma" w:eastAsia="Tahoma" w:hAnsi="Tahoma"/>
                <w:sz w:val="22"/>
                <w:szCs w:val="22"/>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2">
            <w:pPr>
              <w:rPr>
                <w:rFonts w:ascii="Tahoma" w:cs="Tahoma" w:eastAsia="Tahoma" w:hAnsi="Tahoma"/>
                <w:sz w:val="22"/>
                <w:szCs w:val="22"/>
                <w:vertAlign w:val="baseline"/>
              </w:rPr>
            </w:pPr>
            <w:r w:rsidDel="00000000" w:rsidR="00000000" w:rsidRPr="00000000">
              <w:rPr>
                <w:rFonts w:ascii="Tahoma" w:cs="Tahoma" w:eastAsia="Tahoma" w:hAnsi="Tahoma"/>
                <w:b w:val="1"/>
                <w:sz w:val="22"/>
                <w:szCs w:val="22"/>
                <w:vertAlign w:val="baseline"/>
                <w:rtl w:val="0"/>
              </w:rPr>
              <w:t xml:space="preserve">Salary</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3">
            <w:pPr>
              <w:rPr>
                <w:rFonts w:ascii="Tahoma" w:cs="Tahoma" w:eastAsia="Tahoma" w:hAnsi="Tahoma"/>
                <w:sz w:val="22"/>
                <w:szCs w:val="22"/>
                <w:vertAlign w:val="baseline"/>
              </w:rPr>
            </w:pPr>
            <w:r w:rsidDel="00000000" w:rsidR="00000000" w:rsidRPr="00000000">
              <w:rPr>
                <w:rFonts w:ascii="Tahoma" w:cs="Tahoma" w:eastAsia="Tahoma" w:hAnsi="Tahoma"/>
                <w:sz w:val="22"/>
                <w:szCs w:val="22"/>
                <w:rtl w:val="0"/>
              </w:rPr>
              <w:t xml:space="preserve">£22,653 - £24,785 (pro rata if part time)</w:t>
            </w:r>
            <w:r w:rsidDel="00000000" w:rsidR="00000000" w:rsidRPr="00000000">
              <w:rPr>
                <w:rtl w:val="0"/>
              </w:rPr>
            </w:r>
          </w:p>
          <w:p w:rsidR="00000000" w:rsidDel="00000000" w:rsidP="00000000" w:rsidRDefault="00000000" w:rsidRPr="00000000" w14:paraId="00000014">
            <w:pPr>
              <w:rPr>
                <w:rFonts w:ascii="Tahoma" w:cs="Tahoma" w:eastAsia="Tahoma" w:hAnsi="Tahoma"/>
                <w:sz w:val="22"/>
                <w:szCs w:val="22"/>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6">
            <w:pPr>
              <w:rPr>
                <w:rFonts w:ascii="Tahoma" w:cs="Tahoma" w:eastAsia="Tahoma" w:hAnsi="Tahoma"/>
                <w:sz w:val="22"/>
                <w:szCs w:val="22"/>
                <w:vertAlign w:val="baseline"/>
              </w:rPr>
            </w:pPr>
            <w:r w:rsidDel="00000000" w:rsidR="00000000" w:rsidRPr="00000000">
              <w:rPr>
                <w:rFonts w:ascii="Tahoma" w:cs="Tahoma" w:eastAsia="Tahoma" w:hAnsi="Tahoma"/>
                <w:b w:val="1"/>
                <w:sz w:val="22"/>
                <w:szCs w:val="22"/>
                <w:vertAlign w:val="baseline"/>
                <w:rtl w:val="0"/>
              </w:rPr>
              <w:t xml:space="preserve">Reports to</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7">
            <w:pPr>
              <w:rPr>
                <w:rFonts w:ascii="Tahoma" w:cs="Tahoma" w:eastAsia="Tahoma" w:hAnsi="Tahoma"/>
                <w:sz w:val="22"/>
                <w:szCs w:val="22"/>
                <w:vertAlign w:val="baseline"/>
              </w:rPr>
            </w:pPr>
            <w:r w:rsidDel="00000000" w:rsidR="00000000" w:rsidRPr="00000000">
              <w:rPr>
                <w:rFonts w:ascii="Tahoma" w:cs="Tahoma" w:eastAsia="Tahoma" w:hAnsi="Tahoma"/>
                <w:sz w:val="22"/>
                <w:szCs w:val="22"/>
                <w:rtl w:val="0"/>
              </w:rPr>
              <w:t xml:space="preserve">Rehab Manager </w:t>
            </w:r>
            <w:r w:rsidDel="00000000" w:rsidR="00000000" w:rsidRPr="00000000">
              <w:rPr>
                <w:rtl w:val="0"/>
              </w:rPr>
            </w:r>
          </w:p>
          <w:p w:rsidR="00000000" w:rsidDel="00000000" w:rsidP="00000000" w:rsidRDefault="00000000" w:rsidRPr="00000000" w14:paraId="00000018">
            <w:pPr>
              <w:rPr>
                <w:rFonts w:ascii="Tahoma" w:cs="Tahoma" w:eastAsia="Tahoma" w:hAnsi="Tahoma"/>
                <w:sz w:val="22"/>
                <w:szCs w:val="22"/>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A">
            <w:pPr>
              <w:rPr>
                <w:rFonts w:ascii="Tahoma" w:cs="Tahoma" w:eastAsia="Tahoma" w:hAnsi="Tahoma"/>
                <w:sz w:val="22"/>
                <w:szCs w:val="22"/>
                <w:vertAlign w:val="baseline"/>
              </w:rPr>
            </w:pPr>
            <w:r w:rsidDel="00000000" w:rsidR="00000000" w:rsidRPr="00000000">
              <w:rPr>
                <w:rFonts w:ascii="Tahoma" w:cs="Tahoma" w:eastAsia="Tahoma" w:hAnsi="Tahoma"/>
                <w:b w:val="1"/>
                <w:sz w:val="22"/>
                <w:szCs w:val="22"/>
                <w:vertAlign w:val="baseline"/>
                <w:rtl w:val="0"/>
              </w:rPr>
              <w:t xml:space="preserve">Purpose of Job</w:t>
            </w:r>
            <w:r w:rsidDel="00000000" w:rsidR="00000000" w:rsidRPr="00000000">
              <w:rPr>
                <w:rtl w:val="0"/>
              </w:rPr>
            </w:r>
          </w:p>
          <w:p w:rsidR="00000000" w:rsidDel="00000000" w:rsidP="00000000" w:rsidRDefault="00000000" w:rsidRPr="00000000" w14:paraId="0000001B">
            <w:pPr>
              <w:rPr>
                <w:rFonts w:ascii="Tahoma" w:cs="Tahoma" w:eastAsia="Tahoma" w:hAnsi="Tahoma"/>
                <w:sz w:val="22"/>
                <w:szCs w:val="22"/>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C">
            <w:pPr>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To work as part of the </w:t>
            </w:r>
            <w:r w:rsidDel="00000000" w:rsidR="00000000" w:rsidRPr="00000000">
              <w:rPr>
                <w:rFonts w:ascii="Tahoma" w:cs="Tahoma" w:eastAsia="Tahoma" w:hAnsi="Tahoma"/>
                <w:sz w:val="22"/>
                <w:szCs w:val="22"/>
                <w:rtl w:val="0"/>
              </w:rPr>
              <w:t xml:space="preserve">Residential Rehab</w:t>
            </w:r>
            <w:r w:rsidDel="00000000" w:rsidR="00000000" w:rsidRPr="00000000">
              <w:rPr>
                <w:rFonts w:ascii="Tahoma" w:cs="Tahoma" w:eastAsia="Tahoma" w:hAnsi="Tahoma"/>
                <w:sz w:val="22"/>
                <w:szCs w:val="22"/>
                <w:vertAlign w:val="baseline"/>
                <w:rtl w:val="0"/>
              </w:rPr>
              <w:t xml:space="preserve"> as a Programme Support. The role will provide support to the  Residential </w:t>
            </w:r>
            <w:r w:rsidDel="00000000" w:rsidR="00000000" w:rsidRPr="00000000">
              <w:rPr>
                <w:rFonts w:ascii="Tahoma" w:cs="Tahoma" w:eastAsia="Tahoma" w:hAnsi="Tahoma"/>
                <w:sz w:val="22"/>
                <w:szCs w:val="22"/>
                <w:rtl w:val="0"/>
              </w:rPr>
              <w:t xml:space="preserve">Rehab</w:t>
            </w:r>
            <w:r w:rsidDel="00000000" w:rsidR="00000000" w:rsidRPr="00000000">
              <w:rPr>
                <w:rtl w:val="0"/>
              </w:rPr>
            </w:r>
          </w:p>
          <w:p w:rsidR="00000000" w:rsidDel="00000000" w:rsidP="00000000" w:rsidRDefault="00000000" w:rsidRPr="00000000" w14:paraId="0000001D">
            <w:pPr>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Supporting the Residential Rehab service the post holder will cover the periods outside of programme delivery and weekends. Supporting the programme participants to build skills for living life in recovery and developing new interests the post will </w:t>
            </w:r>
            <w:r w:rsidDel="00000000" w:rsidR="00000000" w:rsidRPr="00000000">
              <w:rPr>
                <w:rFonts w:ascii="Tahoma" w:cs="Tahoma" w:eastAsia="Tahoma" w:hAnsi="Tahoma"/>
                <w:sz w:val="22"/>
                <w:szCs w:val="22"/>
                <w:rtl w:val="0"/>
              </w:rPr>
              <w:t xml:space="preserve">play</w:t>
            </w:r>
            <w:r w:rsidDel="00000000" w:rsidR="00000000" w:rsidRPr="00000000">
              <w:rPr>
                <w:rFonts w:ascii="Tahoma" w:cs="Tahoma" w:eastAsia="Tahoma" w:hAnsi="Tahoma"/>
                <w:sz w:val="22"/>
                <w:szCs w:val="22"/>
                <w:vertAlign w:val="baseline"/>
                <w:rtl w:val="0"/>
              </w:rPr>
              <w:t xml:space="preserve"> a crucial role </w:t>
            </w:r>
            <w:r w:rsidDel="00000000" w:rsidR="00000000" w:rsidRPr="00000000">
              <w:rPr>
                <w:rFonts w:ascii="Tahoma" w:cs="Tahoma" w:eastAsia="Tahoma" w:hAnsi="Tahoma"/>
                <w:sz w:val="22"/>
                <w:szCs w:val="22"/>
                <w:rtl w:val="0"/>
              </w:rPr>
              <w:t xml:space="preserve">in</w:t>
            </w:r>
            <w:r w:rsidDel="00000000" w:rsidR="00000000" w:rsidRPr="00000000">
              <w:rPr>
                <w:rFonts w:ascii="Tahoma" w:cs="Tahoma" w:eastAsia="Tahoma" w:hAnsi="Tahoma"/>
                <w:sz w:val="22"/>
                <w:szCs w:val="22"/>
                <w:vertAlign w:val="baseline"/>
                <w:rtl w:val="0"/>
              </w:rPr>
              <w:t xml:space="preserve"> ongoing success. Mutual aid meeting attendance will be supported by the programme support role.</w:t>
            </w:r>
          </w:p>
          <w:p w:rsidR="00000000" w:rsidDel="00000000" w:rsidP="00000000" w:rsidRDefault="00000000" w:rsidRPr="00000000" w14:paraId="0000001E">
            <w:pPr>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Building recovery in the community as well as introducing residential </w:t>
            </w:r>
            <w:r w:rsidDel="00000000" w:rsidR="00000000" w:rsidRPr="00000000">
              <w:rPr>
                <w:rFonts w:ascii="Tahoma" w:cs="Tahoma" w:eastAsia="Tahoma" w:hAnsi="Tahoma"/>
                <w:sz w:val="22"/>
                <w:szCs w:val="22"/>
                <w:rtl w:val="0"/>
              </w:rPr>
              <w:t xml:space="preserve">opportunities</w:t>
            </w:r>
            <w:r w:rsidDel="00000000" w:rsidR="00000000" w:rsidRPr="00000000">
              <w:rPr>
                <w:rFonts w:ascii="Tahoma" w:cs="Tahoma" w:eastAsia="Tahoma" w:hAnsi="Tahoma"/>
                <w:sz w:val="22"/>
                <w:szCs w:val="22"/>
                <w:vertAlign w:val="baseline"/>
                <w:rtl w:val="0"/>
              </w:rPr>
              <w:t xml:space="preserve"> to </w:t>
            </w:r>
            <w:r w:rsidDel="00000000" w:rsidR="00000000" w:rsidRPr="00000000">
              <w:rPr>
                <w:rFonts w:ascii="Tahoma" w:cs="Tahoma" w:eastAsia="Tahoma" w:hAnsi="Tahoma"/>
                <w:sz w:val="22"/>
                <w:szCs w:val="22"/>
                <w:rtl w:val="0"/>
              </w:rPr>
              <w:t xml:space="preserve">people</w:t>
            </w:r>
            <w:r w:rsidDel="00000000" w:rsidR="00000000" w:rsidRPr="00000000">
              <w:rPr>
                <w:rFonts w:ascii="Tahoma" w:cs="Tahoma" w:eastAsia="Tahoma" w:hAnsi="Tahoma"/>
                <w:sz w:val="22"/>
                <w:szCs w:val="22"/>
                <w:vertAlign w:val="baseline"/>
                <w:rtl w:val="0"/>
              </w:rPr>
              <w:t xml:space="preserve"> will also be a core role.</w:t>
            </w:r>
          </w:p>
          <w:p w:rsidR="00000000" w:rsidDel="00000000" w:rsidP="00000000" w:rsidRDefault="00000000" w:rsidRPr="00000000" w14:paraId="0000001F">
            <w:pPr>
              <w:jc w:val="both"/>
              <w:rPr>
                <w:rFonts w:ascii="Tahoma" w:cs="Tahoma" w:eastAsia="Tahoma" w:hAnsi="Tahoma"/>
                <w:sz w:val="22"/>
                <w:szCs w:val="22"/>
              </w:rPr>
            </w:pPr>
            <w:r w:rsidDel="00000000" w:rsidR="00000000" w:rsidRPr="00000000">
              <w:rPr>
                <w:rFonts w:ascii="Tahoma" w:cs="Tahoma" w:eastAsia="Tahoma" w:hAnsi="Tahoma"/>
                <w:sz w:val="22"/>
                <w:szCs w:val="22"/>
                <w:vertAlign w:val="baseline"/>
                <w:rtl w:val="0"/>
              </w:rPr>
              <w:t xml:space="preserve">This post requires flexible working to ensure consistent </w:t>
            </w:r>
            <w:r w:rsidDel="00000000" w:rsidR="00000000" w:rsidRPr="00000000">
              <w:rPr>
                <w:rFonts w:ascii="Tahoma" w:cs="Tahoma" w:eastAsia="Tahoma" w:hAnsi="Tahoma"/>
                <w:sz w:val="22"/>
                <w:szCs w:val="22"/>
                <w:rtl w:val="0"/>
              </w:rPr>
              <w:t xml:space="preserve">coverage</w:t>
            </w:r>
            <w:r w:rsidDel="00000000" w:rsidR="00000000" w:rsidRPr="00000000">
              <w:rPr>
                <w:rFonts w:ascii="Tahoma" w:cs="Tahoma" w:eastAsia="Tahoma" w:hAnsi="Tahoma"/>
                <w:sz w:val="22"/>
                <w:szCs w:val="22"/>
                <w:vertAlign w:val="baseline"/>
                <w:rtl w:val="0"/>
              </w:rPr>
              <w:t xml:space="preserve"> out of hours over </w:t>
            </w:r>
            <w:r w:rsidDel="00000000" w:rsidR="00000000" w:rsidRPr="00000000">
              <w:rPr>
                <w:rFonts w:ascii="Tahoma" w:cs="Tahoma" w:eastAsia="Tahoma" w:hAnsi="Tahoma"/>
                <w:sz w:val="22"/>
                <w:szCs w:val="22"/>
                <w:rtl w:val="0"/>
              </w:rPr>
              <w:t xml:space="preserve">7 days.</w:t>
            </w:r>
          </w:p>
          <w:p w:rsidR="00000000" w:rsidDel="00000000" w:rsidP="00000000" w:rsidRDefault="00000000" w:rsidRPr="00000000" w14:paraId="00000020">
            <w:pPr>
              <w:jc w:val="both"/>
              <w:rPr>
                <w:rFonts w:ascii="Tahoma" w:cs="Tahoma" w:eastAsia="Tahoma" w:hAnsi="Tahoma"/>
                <w:sz w:val="22"/>
                <w:szCs w:val="22"/>
                <w:vertAlign w:val="baseline"/>
              </w:rPr>
            </w:pPr>
            <w:r w:rsidDel="00000000" w:rsidR="00000000" w:rsidRPr="00000000">
              <w:rPr>
                <w:rFonts w:ascii="Tahoma" w:cs="Tahoma" w:eastAsia="Tahoma" w:hAnsi="Tahoma"/>
                <w:sz w:val="22"/>
                <w:szCs w:val="22"/>
                <w:rtl w:val="0"/>
              </w:rPr>
              <w:t xml:space="preserve">C</w:t>
            </w:r>
            <w:r w:rsidDel="00000000" w:rsidR="00000000" w:rsidRPr="00000000">
              <w:rPr>
                <w:rFonts w:ascii="Tahoma" w:cs="Tahoma" w:eastAsia="Tahoma" w:hAnsi="Tahoma"/>
                <w:sz w:val="22"/>
                <w:szCs w:val="22"/>
                <w:vertAlign w:val="baseline"/>
                <w:rtl w:val="0"/>
              </w:rPr>
              <w:t xml:space="preserve">ar driver </w:t>
            </w:r>
            <w:r w:rsidDel="00000000" w:rsidR="00000000" w:rsidRPr="00000000">
              <w:rPr>
                <w:rFonts w:ascii="Tahoma" w:cs="Tahoma" w:eastAsia="Tahoma" w:hAnsi="Tahoma"/>
                <w:sz w:val="22"/>
                <w:szCs w:val="22"/>
                <w:rtl w:val="0"/>
              </w:rPr>
              <w:t xml:space="preserve">desirable.</w:t>
            </w:r>
            <w:r w:rsidDel="00000000" w:rsidR="00000000" w:rsidRPr="00000000">
              <w:rPr>
                <w:rtl w:val="0"/>
              </w:rPr>
            </w:r>
          </w:p>
          <w:p w:rsidR="00000000" w:rsidDel="00000000" w:rsidP="00000000" w:rsidRDefault="00000000" w:rsidRPr="00000000" w14:paraId="00000021">
            <w:pPr>
              <w:jc w:val="both"/>
              <w:rPr>
                <w:rFonts w:ascii="Tahoma" w:cs="Tahoma" w:eastAsia="Tahoma" w:hAnsi="Tahoma"/>
                <w:sz w:val="22"/>
                <w:szCs w:val="22"/>
                <w:vertAlign w:val="baseline"/>
              </w:rPr>
            </w:pPr>
            <w:r w:rsidDel="00000000" w:rsidR="00000000" w:rsidRPr="00000000">
              <w:rPr>
                <w:rtl w:val="0"/>
              </w:rPr>
            </w:r>
          </w:p>
        </w:tc>
      </w:tr>
    </w:tbl>
    <w:p w:rsidR="00000000" w:rsidDel="00000000" w:rsidP="00000000" w:rsidRDefault="00000000" w:rsidRPr="00000000" w14:paraId="00000023">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24">
      <w:pP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5">
      <w:pP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6">
      <w:pP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7">
      <w:pP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8">
      <w:pP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9">
      <w:pPr>
        <w:rPr>
          <w:rFonts w:ascii="Tahoma" w:cs="Tahoma" w:eastAsia="Tahoma" w:hAnsi="Tahoma"/>
          <w:sz w:val="22"/>
          <w:szCs w:val="22"/>
          <w:vertAlign w:val="baseline"/>
        </w:rPr>
      </w:pPr>
      <w:r w:rsidDel="00000000" w:rsidR="00000000" w:rsidRPr="00000000">
        <w:rPr>
          <w:rFonts w:ascii="Tahoma" w:cs="Tahoma" w:eastAsia="Tahoma" w:hAnsi="Tahoma"/>
          <w:b w:val="1"/>
          <w:sz w:val="22"/>
          <w:szCs w:val="22"/>
          <w:vertAlign w:val="baseline"/>
          <w:rtl w:val="0"/>
        </w:rPr>
        <w:t xml:space="preserve">Management Accountability</w:t>
      </w:r>
      <w:r w:rsidDel="00000000" w:rsidR="00000000" w:rsidRPr="00000000">
        <w:rPr>
          <w:rtl w:val="0"/>
        </w:rPr>
      </w:r>
    </w:p>
    <w:p w:rsidR="00000000" w:rsidDel="00000000" w:rsidP="00000000" w:rsidRDefault="00000000" w:rsidRPr="00000000" w14:paraId="0000002A">
      <w:pPr>
        <w:jc w:val="both"/>
        <w:rPr>
          <w:rFonts w:ascii="Tahoma" w:cs="Tahoma" w:eastAsia="Tahoma" w:hAnsi="Tahoma"/>
          <w:sz w:val="22"/>
          <w:szCs w:val="22"/>
          <w:vertAlign w:val="baseline"/>
        </w:rPr>
      </w:pPr>
      <w:r w:rsidDel="00000000" w:rsidR="00000000" w:rsidRPr="00000000">
        <w:rPr>
          <w:rFonts w:ascii="Tahoma" w:cs="Tahoma" w:eastAsia="Tahoma" w:hAnsi="Tahoma"/>
          <w:sz w:val="22"/>
          <w:szCs w:val="22"/>
          <w:rtl w:val="0"/>
        </w:rPr>
        <w:t xml:space="preserve">Rehab</w:t>
      </w:r>
      <w:r w:rsidDel="00000000" w:rsidR="00000000" w:rsidRPr="00000000">
        <w:rPr>
          <w:rFonts w:ascii="Tahoma" w:cs="Tahoma" w:eastAsia="Tahoma" w:hAnsi="Tahoma"/>
          <w:sz w:val="22"/>
          <w:szCs w:val="22"/>
          <w:vertAlign w:val="baseline"/>
          <w:rtl w:val="0"/>
        </w:rPr>
        <w:t xml:space="preserve"> Manager</w:t>
      </w:r>
    </w:p>
    <w:p w:rsidR="00000000" w:rsidDel="00000000" w:rsidP="00000000" w:rsidRDefault="00000000" w:rsidRPr="00000000" w14:paraId="0000002B">
      <w:pPr>
        <w:jc w:val="both"/>
        <w:rPr>
          <w:rFonts w:ascii="Tahoma" w:cs="Tahoma" w:eastAsia="Tahoma" w:hAnsi="Tahoma"/>
          <w:sz w:val="22"/>
          <w:szCs w:val="22"/>
          <w:vertAlign w:val="baseline"/>
        </w:rPr>
      </w:pPr>
      <w:r w:rsidDel="00000000" w:rsidR="00000000" w:rsidRPr="00000000">
        <w:rPr>
          <w:rFonts w:ascii="Tahoma" w:cs="Tahoma" w:eastAsia="Tahoma" w:hAnsi="Tahoma"/>
          <w:b w:val="1"/>
          <w:sz w:val="22"/>
          <w:szCs w:val="22"/>
          <w:vertAlign w:val="baseline"/>
          <w:rtl w:val="0"/>
        </w:rPr>
        <w:t xml:space="preserve">Key Duties:</w:t>
      </w:r>
      <w:r w:rsidDel="00000000" w:rsidR="00000000" w:rsidRPr="00000000">
        <w:rPr>
          <w:rtl w:val="0"/>
        </w:rPr>
      </w:r>
    </w:p>
    <w:p w:rsidR="00000000" w:rsidDel="00000000" w:rsidP="00000000" w:rsidRDefault="00000000" w:rsidRPr="00000000" w14:paraId="0000002C">
      <w:pPr>
        <w:numPr>
          <w:ilvl w:val="0"/>
          <w:numId w:val="1"/>
        </w:numPr>
        <w:tabs>
          <w:tab w:val="left" w:leader="none" w:pos="-720"/>
        </w:tabs>
        <w:spacing w:after="0" w:before="120" w:line="240" w:lineRule="auto"/>
        <w:ind w:left="720" w:hanging="360"/>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Assist in developing and running a range of group work activities to support individuals, using relevant and recognised theoretical models</w:t>
      </w:r>
    </w:p>
    <w:p w:rsidR="00000000" w:rsidDel="00000000" w:rsidP="00000000" w:rsidRDefault="00000000" w:rsidRPr="00000000" w14:paraId="0000002D">
      <w:pPr>
        <w:numPr>
          <w:ilvl w:val="0"/>
          <w:numId w:val="1"/>
        </w:numPr>
        <w:tabs>
          <w:tab w:val="left" w:leader="none" w:pos="-720"/>
        </w:tabs>
        <w:spacing w:after="0" w:before="120" w:line="240" w:lineRule="auto"/>
        <w:ind w:left="720" w:hanging="360"/>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Promote mutual aid and all pathways of recovery. Support </w:t>
      </w:r>
      <w:r w:rsidDel="00000000" w:rsidR="00000000" w:rsidRPr="00000000">
        <w:rPr>
          <w:rFonts w:ascii="Tahoma" w:cs="Tahoma" w:eastAsia="Tahoma" w:hAnsi="Tahoma"/>
          <w:sz w:val="22"/>
          <w:szCs w:val="22"/>
          <w:rtl w:val="0"/>
        </w:rPr>
        <w:t xml:space="preserve">people</w:t>
      </w:r>
      <w:r w:rsidDel="00000000" w:rsidR="00000000" w:rsidRPr="00000000">
        <w:rPr>
          <w:rFonts w:ascii="Tahoma" w:cs="Tahoma" w:eastAsia="Tahoma" w:hAnsi="Tahoma"/>
          <w:sz w:val="22"/>
          <w:szCs w:val="22"/>
          <w:vertAlign w:val="baseline"/>
          <w:rtl w:val="0"/>
        </w:rPr>
        <w:t xml:space="preserve"> to attend mutual aid meetings</w:t>
      </w:r>
    </w:p>
    <w:p w:rsidR="00000000" w:rsidDel="00000000" w:rsidP="00000000" w:rsidRDefault="00000000" w:rsidRPr="00000000" w14:paraId="0000002E">
      <w:pPr>
        <w:numPr>
          <w:ilvl w:val="0"/>
          <w:numId w:val="1"/>
        </w:numPr>
        <w:tabs>
          <w:tab w:val="left" w:leader="none" w:pos="0"/>
        </w:tabs>
        <w:spacing w:after="0" w:before="120" w:line="240" w:lineRule="auto"/>
        <w:ind w:left="720" w:hanging="360"/>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To assist in identifying and assessing </w:t>
      </w:r>
      <w:r w:rsidDel="00000000" w:rsidR="00000000" w:rsidRPr="00000000">
        <w:rPr>
          <w:rFonts w:ascii="Tahoma" w:cs="Tahoma" w:eastAsia="Tahoma" w:hAnsi="Tahoma"/>
          <w:sz w:val="22"/>
          <w:szCs w:val="22"/>
          <w:rtl w:val="0"/>
        </w:rPr>
        <w:t xml:space="preserve">people about</w:t>
      </w:r>
      <w:r w:rsidDel="00000000" w:rsidR="00000000" w:rsidRPr="00000000">
        <w:rPr>
          <w:rFonts w:ascii="Tahoma" w:cs="Tahoma" w:eastAsia="Tahoma" w:hAnsi="Tahoma"/>
          <w:sz w:val="22"/>
          <w:szCs w:val="22"/>
          <w:vertAlign w:val="baseline"/>
          <w:rtl w:val="0"/>
        </w:rPr>
        <w:t xml:space="preserve"> their recovery support needs </w:t>
      </w:r>
    </w:p>
    <w:p w:rsidR="00000000" w:rsidDel="00000000" w:rsidP="00000000" w:rsidRDefault="00000000" w:rsidRPr="00000000" w14:paraId="0000002F">
      <w:pPr>
        <w:numPr>
          <w:ilvl w:val="0"/>
          <w:numId w:val="1"/>
        </w:numPr>
        <w:tabs>
          <w:tab w:val="left" w:leader="none" w:pos="0"/>
        </w:tabs>
        <w:spacing w:after="0" w:before="120" w:line="240" w:lineRule="auto"/>
        <w:ind w:left="720" w:hanging="360"/>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Provide general information and advice to </w:t>
      </w:r>
      <w:r w:rsidDel="00000000" w:rsidR="00000000" w:rsidRPr="00000000">
        <w:rPr>
          <w:rFonts w:ascii="Tahoma" w:cs="Tahoma" w:eastAsia="Tahoma" w:hAnsi="Tahoma"/>
          <w:sz w:val="22"/>
          <w:szCs w:val="22"/>
          <w:rtl w:val="0"/>
        </w:rPr>
        <w:t xml:space="preserve">people</w:t>
      </w:r>
      <w:r w:rsidDel="00000000" w:rsidR="00000000" w:rsidRPr="00000000">
        <w:rPr>
          <w:rFonts w:ascii="Tahoma" w:cs="Tahoma" w:eastAsia="Tahoma" w:hAnsi="Tahoma"/>
          <w:sz w:val="22"/>
          <w:szCs w:val="22"/>
          <w:vertAlign w:val="baseline"/>
          <w:rtl w:val="0"/>
        </w:rPr>
        <w:t xml:space="preserve"> within the community who have problematic drug and alcohol use and would benefit from recovery support</w:t>
      </w:r>
    </w:p>
    <w:p w:rsidR="00000000" w:rsidDel="00000000" w:rsidP="00000000" w:rsidRDefault="00000000" w:rsidRPr="00000000" w14:paraId="00000030">
      <w:pPr>
        <w:numPr>
          <w:ilvl w:val="0"/>
          <w:numId w:val="1"/>
        </w:numPr>
        <w:tabs>
          <w:tab w:val="left" w:leader="none" w:pos="-720"/>
        </w:tabs>
        <w:spacing w:after="0" w:before="120" w:line="240" w:lineRule="auto"/>
        <w:ind w:left="720" w:hanging="360"/>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Participate in regular multi-disciplinary review meetings and complete </w:t>
      </w:r>
      <w:r w:rsidDel="00000000" w:rsidR="00000000" w:rsidRPr="00000000">
        <w:rPr>
          <w:rFonts w:ascii="Tahoma" w:cs="Tahoma" w:eastAsia="Tahoma" w:hAnsi="Tahoma"/>
          <w:sz w:val="22"/>
          <w:szCs w:val="22"/>
          <w:rtl w:val="0"/>
        </w:rPr>
        <w:t xml:space="preserve">notes/reports</w:t>
      </w:r>
      <w:r w:rsidDel="00000000" w:rsidR="00000000" w:rsidRPr="00000000">
        <w:rPr>
          <w:rFonts w:ascii="Tahoma" w:cs="Tahoma" w:eastAsia="Tahoma" w:hAnsi="Tahoma"/>
          <w:sz w:val="22"/>
          <w:szCs w:val="22"/>
          <w:vertAlign w:val="baseline"/>
          <w:rtl w:val="0"/>
        </w:rPr>
        <w:t xml:space="preserve"> as appropriate</w:t>
      </w:r>
    </w:p>
    <w:p w:rsidR="00000000" w:rsidDel="00000000" w:rsidP="00000000" w:rsidRDefault="00000000" w:rsidRPr="00000000" w14:paraId="00000031">
      <w:pPr>
        <w:numPr>
          <w:ilvl w:val="0"/>
          <w:numId w:val="1"/>
        </w:numPr>
        <w:tabs>
          <w:tab w:val="left" w:leader="none" w:pos="-720"/>
        </w:tabs>
        <w:spacing w:after="0" w:before="120" w:line="240" w:lineRule="auto"/>
        <w:ind w:left="720" w:hanging="360"/>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To support </w:t>
      </w:r>
      <w:r w:rsidDel="00000000" w:rsidR="00000000" w:rsidRPr="00000000">
        <w:rPr>
          <w:rFonts w:ascii="Tahoma" w:cs="Tahoma" w:eastAsia="Tahoma" w:hAnsi="Tahoma"/>
          <w:sz w:val="22"/>
          <w:szCs w:val="22"/>
          <w:rtl w:val="0"/>
        </w:rPr>
        <w:t xml:space="preserve">people </w:t>
      </w:r>
      <w:r w:rsidDel="00000000" w:rsidR="00000000" w:rsidRPr="00000000">
        <w:rPr>
          <w:rFonts w:ascii="Tahoma" w:cs="Tahoma" w:eastAsia="Tahoma" w:hAnsi="Tahoma"/>
          <w:sz w:val="22"/>
          <w:szCs w:val="22"/>
          <w:vertAlign w:val="baseline"/>
          <w:rtl w:val="0"/>
        </w:rPr>
        <w:t xml:space="preserve">in the Quasi Residential Rehab to complete programme requirements and adhere to treatment contract.</w:t>
      </w:r>
    </w:p>
    <w:p w:rsidR="00000000" w:rsidDel="00000000" w:rsidP="00000000" w:rsidRDefault="00000000" w:rsidRPr="00000000" w14:paraId="00000032">
      <w:pPr>
        <w:numPr>
          <w:ilvl w:val="0"/>
          <w:numId w:val="1"/>
        </w:numPr>
        <w:tabs>
          <w:tab w:val="left" w:leader="none" w:pos="-720"/>
        </w:tabs>
        <w:spacing w:after="0" w:before="120" w:line="240" w:lineRule="auto"/>
        <w:ind w:left="720" w:hanging="360"/>
        <w:rPr>
          <w:rFonts w:ascii="Tahoma" w:cs="Tahoma" w:eastAsia="Tahoma" w:hAnsi="Tahoma"/>
          <w:sz w:val="22"/>
          <w:szCs w:val="22"/>
          <w:vertAlign w:val="baseline"/>
        </w:rPr>
      </w:pPr>
      <w:r w:rsidDel="00000000" w:rsidR="00000000" w:rsidRPr="00000000">
        <w:rPr>
          <w:rFonts w:ascii="Tahoma" w:cs="Tahoma" w:eastAsia="Tahoma" w:hAnsi="Tahoma"/>
          <w:sz w:val="22"/>
          <w:szCs w:val="22"/>
          <w:rtl w:val="0"/>
        </w:rPr>
        <w:t xml:space="preserve">Ensure</w:t>
      </w:r>
      <w:r w:rsidDel="00000000" w:rsidR="00000000" w:rsidRPr="00000000">
        <w:rPr>
          <w:rFonts w:ascii="Tahoma" w:cs="Tahoma" w:eastAsia="Tahoma" w:hAnsi="Tahoma"/>
          <w:sz w:val="22"/>
          <w:szCs w:val="22"/>
          <w:vertAlign w:val="baseline"/>
          <w:rtl w:val="0"/>
        </w:rPr>
        <w:t xml:space="preserve"> all treatment contract breaches are reported to the Lead Therapist / Rehab Manager</w:t>
      </w:r>
      <w:r w:rsidDel="00000000" w:rsidR="00000000" w:rsidRPr="00000000">
        <w:rPr>
          <w:rFonts w:ascii="Tahoma" w:cs="Tahoma" w:eastAsia="Tahoma" w:hAnsi="Tahoma"/>
          <w:sz w:val="22"/>
          <w:szCs w:val="22"/>
          <w:rtl w:val="0"/>
        </w:rPr>
        <w:t xml:space="preserve"> and On C</w:t>
      </w:r>
      <w:r w:rsidDel="00000000" w:rsidR="00000000" w:rsidRPr="00000000">
        <w:rPr>
          <w:rFonts w:ascii="Tahoma" w:cs="Tahoma" w:eastAsia="Tahoma" w:hAnsi="Tahoma"/>
          <w:sz w:val="22"/>
          <w:szCs w:val="22"/>
          <w:vertAlign w:val="baseline"/>
          <w:rtl w:val="0"/>
        </w:rPr>
        <w:t xml:space="preserve">all </w:t>
      </w:r>
      <w:r w:rsidDel="00000000" w:rsidR="00000000" w:rsidRPr="00000000">
        <w:rPr>
          <w:rFonts w:ascii="Tahoma" w:cs="Tahoma" w:eastAsia="Tahoma" w:hAnsi="Tahoma"/>
          <w:sz w:val="22"/>
          <w:szCs w:val="22"/>
          <w:rtl w:val="0"/>
        </w:rPr>
        <w:t xml:space="preserve">M</w:t>
      </w:r>
      <w:r w:rsidDel="00000000" w:rsidR="00000000" w:rsidRPr="00000000">
        <w:rPr>
          <w:rFonts w:ascii="Tahoma" w:cs="Tahoma" w:eastAsia="Tahoma" w:hAnsi="Tahoma"/>
          <w:sz w:val="22"/>
          <w:szCs w:val="22"/>
          <w:vertAlign w:val="baseline"/>
          <w:rtl w:val="0"/>
        </w:rPr>
        <w:t xml:space="preserve">anager where appropriate.</w:t>
      </w:r>
    </w:p>
    <w:p w:rsidR="00000000" w:rsidDel="00000000" w:rsidP="00000000" w:rsidRDefault="00000000" w:rsidRPr="00000000" w14:paraId="00000033">
      <w:pPr>
        <w:numPr>
          <w:ilvl w:val="0"/>
          <w:numId w:val="1"/>
        </w:numPr>
        <w:tabs>
          <w:tab w:val="left" w:leader="none" w:pos="-720"/>
        </w:tabs>
        <w:spacing w:after="0" w:before="120" w:line="240" w:lineRule="auto"/>
        <w:ind w:left="720" w:hanging="360"/>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To escort and/or transport </w:t>
      </w:r>
      <w:r w:rsidDel="00000000" w:rsidR="00000000" w:rsidRPr="00000000">
        <w:rPr>
          <w:rFonts w:ascii="Tahoma" w:cs="Tahoma" w:eastAsia="Tahoma" w:hAnsi="Tahoma"/>
          <w:sz w:val="22"/>
          <w:szCs w:val="22"/>
          <w:rtl w:val="0"/>
        </w:rPr>
        <w:t xml:space="preserve">people</w:t>
      </w:r>
      <w:r w:rsidDel="00000000" w:rsidR="00000000" w:rsidRPr="00000000">
        <w:rPr>
          <w:rFonts w:ascii="Tahoma" w:cs="Tahoma" w:eastAsia="Tahoma" w:hAnsi="Tahoma"/>
          <w:sz w:val="22"/>
          <w:szCs w:val="22"/>
          <w:vertAlign w:val="baseline"/>
          <w:rtl w:val="0"/>
        </w:rPr>
        <w:t xml:space="preserve"> to mutual aid and other activities</w:t>
      </w:r>
    </w:p>
    <w:p w:rsidR="00000000" w:rsidDel="00000000" w:rsidP="00000000" w:rsidRDefault="00000000" w:rsidRPr="00000000" w14:paraId="00000034">
      <w:pPr>
        <w:numPr>
          <w:ilvl w:val="0"/>
          <w:numId w:val="1"/>
        </w:numPr>
        <w:spacing w:after="0" w:before="120" w:line="240" w:lineRule="auto"/>
        <w:ind w:left="720" w:hanging="360"/>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To communicate professionally over the phone and in person with anybody contacting the service </w:t>
      </w:r>
    </w:p>
    <w:p w:rsidR="00000000" w:rsidDel="00000000" w:rsidP="00000000" w:rsidRDefault="00000000" w:rsidRPr="00000000" w14:paraId="00000035">
      <w:pPr>
        <w:numPr>
          <w:ilvl w:val="0"/>
          <w:numId w:val="1"/>
        </w:numPr>
        <w:spacing w:after="0" w:before="120" w:line="240" w:lineRule="auto"/>
        <w:ind w:left="720" w:hanging="360"/>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To support </w:t>
      </w:r>
      <w:r w:rsidDel="00000000" w:rsidR="00000000" w:rsidRPr="00000000">
        <w:rPr>
          <w:rFonts w:ascii="Tahoma" w:cs="Tahoma" w:eastAsia="Tahoma" w:hAnsi="Tahoma"/>
          <w:sz w:val="22"/>
          <w:szCs w:val="22"/>
          <w:rtl w:val="0"/>
        </w:rPr>
        <w:t xml:space="preserve">people</w:t>
      </w:r>
      <w:r w:rsidDel="00000000" w:rsidR="00000000" w:rsidRPr="00000000">
        <w:rPr>
          <w:rFonts w:ascii="Tahoma" w:cs="Tahoma" w:eastAsia="Tahoma" w:hAnsi="Tahoma"/>
          <w:sz w:val="22"/>
          <w:szCs w:val="22"/>
          <w:vertAlign w:val="baseline"/>
          <w:rtl w:val="0"/>
        </w:rPr>
        <w:t xml:space="preserve"> to carry out household tasks including shopping, cooking, cleaning and budgeting.</w:t>
      </w:r>
    </w:p>
    <w:p w:rsidR="00000000" w:rsidDel="00000000" w:rsidP="00000000" w:rsidRDefault="00000000" w:rsidRPr="00000000" w14:paraId="00000036">
      <w:pPr>
        <w:numPr>
          <w:ilvl w:val="0"/>
          <w:numId w:val="1"/>
        </w:numPr>
        <w:spacing w:after="0" w:before="120" w:line="240" w:lineRule="auto"/>
        <w:ind w:left="720" w:hanging="360"/>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To support </w:t>
      </w:r>
      <w:r w:rsidDel="00000000" w:rsidR="00000000" w:rsidRPr="00000000">
        <w:rPr>
          <w:rFonts w:ascii="Tahoma" w:cs="Tahoma" w:eastAsia="Tahoma" w:hAnsi="Tahoma"/>
          <w:sz w:val="22"/>
          <w:szCs w:val="22"/>
          <w:rtl w:val="0"/>
        </w:rPr>
        <w:t xml:space="preserve">people </w:t>
      </w:r>
      <w:r w:rsidDel="00000000" w:rsidR="00000000" w:rsidRPr="00000000">
        <w:rPr>
          <w:rFonts w:ascii="Tahoma" w:cs="Tahoma" w:eastAsia="Tahoma" w:hAnsi="Tahoma"/>
          <w:sz w:val="22"/>
          <w:szCs w:val="22"/>
          <w:vertAlign w:val="baseline"/>
          <w:rtl w:val="0"/>
        </w:rPr>
        <w:t xml:space="preserve">to be positive tenants and neighbours</w:t>
      </w:r>
    </w:p>
    <w:p w:rsidR="00000000" w:rsidDel="00000000" w:rsidP="00000000" w:rsidRDefault="00000000" w:rsidRPr="00000000" w14:paraId="00000037">
      <w:pPr>
        <w:numPr>
          <w:ilvl w:val="0"/>
          <w:numId w:val="1"/>
        </w:numPr>
        <w:spacing w:after="0" w:before="120" w:line="240" w:lineRule="auto"/>
        <w:ind w:left="720" w:hanging="360"/>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To support </w:t>
      </w:r>
      <w:r w:rsidDel="00000000" w:rsidR="00000000" w:rsidRPr="00000000">
        <w:rPr>
          <w:rFonts w:ascii="Tahoma" w:cs="Tahoma" w:eastAsia="Tahoma" w:hAnsi="Tahoma"/>
          <w:sz w:val="22"/>
          <w:szCs w:val="22"/>
          <w:rtl w:val="0"/>
        </w:rPr>
        <w:t xml:space="preserve">people</w:t>
      </w:r>
      <w:r w:rsidDel="00000000" w:rsidR="00000000" w:rsidRPr="00000000">
        <w:rPr>
          <w:rFonts w:ascii="Tahoma" w:cs="Tahoma" w:eastAsia="Tahoma" w:hAnsi="Tahoma"/>
          <w:sz w:val="22"/>
          <w:szCs w:val="22"/>
          <w:vertAlign w:val="baseline"/>
          <w:rtl w:val="0"/>
        </w:rPr>
        <w:t xml:space="preserve"> to make positive choices</w:t>
      </w:r>
    </w:p>
    <w:p w:rsidR="00000000" w:rsidDel="00000000" w:rsidP="00000000" w:rsidRDefault="00000000" w:rsidRPr="00000000" w14:paraId="00000038">
      <w:pPr>
        <w:numPr>
          <w:ilvl w:val="0"/>
          <w:numId w:val="1"/>
        </w:numPr>
        <w:spacing w:after="0" w:before="120" w:line="240" w:lineRule="auto"/>
        <w:ind w:left="720" w:hanging="360"/>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To support </w:t>
      </w:r>
      <w:r w:rsidDel="00000000" w:rsidR="00000000" w:rsidRPr="00000000">
        <w:rPr>
          <w:rFonts w:ascii="Tahoma" w:cs="Tahoma" w:eastAsia="Tahoma" w:hAnsi="Tahoma"/>
          <w:sz w:val="22"/>
          <w:szCs w:val="22"/>
          <w:rtl w:val="0"/>
        </w:rPr>
        <w:t xml:space="preserve">people </w:t>
      </w:r>
      <w:r w:rsidDel="00000000" w:rsidR="00000000" w:rsidRPr="00000000">
        <w:rPr>
          <w:rFonts w:ascii="Tahoma" w:cs="Tahoma" w:eastAsia="Tahoma" w:hAnsi="Tahoma"/>
          <w:sz w:val="22"/>
          <w:szCs w:val="22"/>
          <w:vertAlign w:val="baseline"/>
          <w:rtl w:val="0"/>
        </w:rPr>
        <w:t xml:space="preserve">to give back to the local community</w:t>
      </w:r>
    </w:p>
    <w:p w:rsidR="00000000" w:rsidDel="00000000" w:rsidP="00000000" w:rsidRDefault="00000000" w:rsidRPr="00000000" w14:paraId="00000039">
      <w:pPr>
        <w:numPr>
          <w:ilvl w:val="0"/>
          <w:numId w:val="1"/>
        </w:numPr>
        <w:spacing w:after="0" w:before="120" w:line="240" w:lineRule="auto"/>
        <w:ind w:left="720" w:hanging="360"/>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Support </w:t>
      </w:r>
      <w:r w:rsidDel="00000000" w:rsidR="00000000" w:rsidRPr="00000000">
        <w:rPr>
          <w:rFonts w:ascii="Tahoma" w:cs="Tahoma" w:eastAsia="Tahoma" w:hAnsi="Tahoma"/>
          <w:sz w:val="22"/>
          <w:szCs w:val="22"/>
          <w:rtl w:val="0"/>
        </w:rPr>
        <w:t xml:space="preserve">people</w:t>
      </w:r>
      <w:r w:rsidDel="00000000" w:rsidR="00000000" w:rsidRPr="00000000">
        <w:rPr>
          <w:rFonts w:ascii="Tahoma" w:cs="Tahoma" w:eastAsia="Tahoma" w:hAnsi="Tahoma"/>
          <w:sz w:val="22"/>
          <w:szCs w:val="22"/>
          <w:vertAlign w:val="baseline"/>
          <w:rtl w:val="0"/>
        </w:rPr>
        <w:t xml:space="preserve"> to transition into their </w:t>
      </w:r>
      <w:r w:rsidDel="00000000" w:rsidR="00000000" w:rsidRPr="00000000">
        <w:rPr>
          <w:rFonts w:ascii="Tahoma" w:cs="Tahoma" w:eastAsia="Tahoma" w:hAnsi="Tahoma"/>
          <w:sz w:val="22"/>
          <w:szCs w:val="22"/>
          <w:rtl w:val="0"/>
        </w:rPr>
        <w:t xml:space="preserve">own </w:t>
      </w:r>
      <w:r w:rsidDel="00000000" w:rsidR="00000000" w:rsidRPr="00000000">
        <w:rPr>
          <w:rFonts w:ascii="Tahoma" w:cs="Tahoma" w:eastAsia="Tahoma" w:hAnsi="Tahoma"/>
          <w:sz w:val="22"/>
          <w:szCs w:val="22"/>
          <w:vertAlign w:val="baseline"/>
          <w:rtl w:val="0"/>
        </w:rPr>
        <w:t xml:space="preserve">tenancy</w:t>
      </w:r>
    </w:p>
    <w:p w:rsidR="00000000" w:rsidDel="00000000" w:rsidP="00000000" w:rsidRDefault="00000000" w:rsidRPr="00000000" w14:paraId="0000003A">
      <w:pPr>
        <w:numPr>
          <w:ilvl w:val="0"/>
          <w:numId w:val="1"/>
        </w:numPr>
        <w:spacing w:after="0" w:before="120" w:line="240" w:lineRule="auto"/>
        <w:ind w:left="720" w:hanging="360"/>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Liaise with private landlords and housing associations</w:t>
      </w:r>
    </w:p>
    <w:p w:rsidR="00000000" w:rsidDel="00000000" w:rsidP="00000000" w:rsidRDefault="00000000" w:rsidRPr="00000000" w14:paraId="0000003B">
      <w:pPr>
        <w:numPr>
          <w:ilvl w:val="0"/>
          <w:numId w:val="1"/>
        </w:numPr>
        <w:spacing w:after="0" w:before="120" w:line="240" w:lineRule="auto"/>
        <w:ind w:left="720" w:hanging="360"/>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Support </w:t>
      </w:r>
      <w:r w:rsidDel="00000000" w:rsidR="00000000" w:rsidRPr="00000000">
        <w:rPr>
          <w:rFonts w:ascii="Tahoma" w:cs="Tahoma" w:eastAsia="Tahoma" w:hAnsi="Tahoma"/>
          <w:sz w:val="22"/>
          <w:szCs w:val="22"/>
          <w:rtl w:val="0"/>
        </w:rPr>
        <w:t xml:space="preserve">people </w:t>
      </w:r>
      <w:r w:rsidDel="00000000" w:rsidR="00000000" w:rsidRPr="00000000">
        <w:rPr>
          <w:rFonts w:ascii="Tahoma" w:cs="Tahoma" w:eastAsia="Tahoma" w:hAnsi="Tahoma"/>
          <w:sz w:val="22"/>
          <w:szCs w:val="22"/>
          <w:vertAlign w:val="baseline"/>
          <w:rtl w:val="0"/>
        </w:rPr>
        <w:t xml:space="preserve">leaving the Quasi Residential in an unplanned way to avoid homelessness via relevant support services.</w:t>
      </w:r>
    </w:p>
    <w:p w:rsidR="00000000" w:rsidDel="00000000" w:rsidP="00000000" w:rsidRDefault="00000000" w:rsidRPr="00000000" w14:paraId="0000003C">
      <w:pPr>
        <w:numPr>
          <w:ilvl w:val="0"/>
          <w:numId w:val="1"/>
        </w:numPr>
        <w:spacing w:after="0" w:before="120" w:line="240" w:lineRule="auto"/>
        <w:ind w:left="720" w:hanging="360"/>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Ensure Housing Benefit applications are made </w:t>
      </w:r>
      <w:r w:rsidDel="00000000" w:rsidR="00000000" w:rsidRPr="00000000">
        <w:rPr>
          <w:rFonts w:ascii="Tahoma" w:cs="Tahoma" w:eastAsia="Tahoma" w:hAnsi="Tahoma"/>
          <w:sz w:val="22"/>
          <w:szCs w:val="22"/>
          <w:rtl w:val="0"/>
        </w:rPr>
        <w:t xml:space="preserve">promptly</w:t>
      </w:r>
      <w:r w:rsidDel="00000000" w:rsidR="00000000" w:rsidRPr="00000000">
        <w:rPr>
          <w:rtl w:val="0"/>
        </w:rPr>
      </w:r>
    </w:p>
    <w:p w:rsidR="00000000" w:rsidDel="00000000" w:rsidP="00000000" w:rsidRDefault="00000000" w:rsidRPr="00000000" w14:paraId="0000003D">
      <w:pPr>
        <w:numPr>
          <w:ilvl w:val="0"/>
          <w:numId w:val="1"/>
        </w:numPr>
        <w:spacing w:after="0" w:before="120" w:line="240" w:lineRule="auto"/>
        <w:ind w:left="720" w:hanging="360"/>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Support </w:t>
      </w:r>
      <w:r w:rsidDel="00000000" w:rsidR="00000000" w:rsidRPr="00000000">
        <w:rPr>
          <w:rFonts w:ascii="Tahoma" w:cs="Tahoma" w:eastAsia="Tahoma" w:hAnsi="Tahoma"/>
          <w:sz w:val="22"/>
          <w:szCs w:val="22"/>
          <w:rtl w:val="0"/>
        </w:rPr>
        <w:t xml:space="preserve">people</w:t>
      </w:r>
      <w:r w:rsidDel="00000000" w:rsidR="00000000" w:rsidRPr="00000000">
        <w:rPr>
          <w:rFonts w:ascii="Tahoma" w:cs="Tahoma" w:eastAsia="Tahoma" w:hAnsi="Tahoma"/>
          <w:sz w:val="22"/>
          <w:szCs w:val="22"/>
          <w:vertAlign w:val="baseline"/>
          <w:rtl w:val="0"/>
        </w:rPr>
        <w:t xml:space="preserve"> to deal with financial issues including debt</w:t>
      </w:r>
    </w:p>
    <w:p w:rsidR="00000000" w:rsidDel="00000000" w:rsidP="00000000" w:rsidRDefault="00000000" w:rsidRPr="00000000" w14:paraId="0000003E">
      <w:pPr>
        <w:numPr>
          <w:ilvl w:val="0"/>
          <w:numId w:val="1"/>
        </w:numPr>
        <w:spacing w:after="0" w:before="120" w:line="240" w:lineRule="auto"/>
        <w:ind w:left="720" w:hanging="360"/>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Complete administrative tasks in an accurate and timely manner</w:t>
      </w:r>
    </w:p>
    <w:p w:rsidR="00000000" w:rsidDel="00000000" w:rsidP="00000000" w:rsidRDefault="00000000" w:rsidRPr="00000000" w14:paraId="0000003F">
      <w:pPr>
        <w:numPr>
          <w:ilvl w:val="0"/>
          <w:numId w:val="1"/>
        </w:numPr>
        <w:tabs>
          <w:tab w:val="left" w:leader="none" w:pos="0"/>
        </w:tabs>
        <w:spacing w:after="0" w:before="120" w:line="240" w:lineRule="auto"/>
        <w:ind w:left="720" w:hanging="360"/>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To perform as a full team member supporting colleagues across the recovery service, and being open to reasonable requests from line management </w:t>
      </w:r>
      <w:r w:rsidDel="00000000" w:rsidR="00000000" w:rsidRPr="00000000">
        <w:rPr>
          <w:rFonts w:ascii="Tahoma" w:cs="Tahoma" w:eastAsia="Tahoma" w:hAnsi="Tahoma"/>
          <w:sz w:val="22"/>
          <w:szCs w:val="22"/>
          <w:rtl w:val="0"/>
        </w:rPr>
        <w:t xml:space="preserve">to</w:t>
      </w:r>
      <w:r w:rsidDel="00000000" w:rsidR="00000000" w:rsidRPr="00000000">
        <w:rPr>
          <w:rFonts w:ascii="Tahoma" w:cs="Tahoma" w:eastAsia="Tahoma" w:hAnsi="Tahoma"/>
          <w:sz w:val="22"/>
          <w:szCs w:val="22"/>
          <w:vertAlign w:val="baseline"/>
          <w:rtl w:val="0"/>
        </w:rPr>
        <w:t xml:space="preserve"> ensure effective working relationships. </w:t>
      </w:r>
    </w:p>
    <w:p w:rsidR="00000000" w:rsidDel="00000000" w:rsidP="00000000" w:rsidRDefault="00000000" w:rsidRPr="00000000" w14:paraId="00000040">
      <w:pPr>
        <w:numPr>
          <w:ilvl w:val="0"/>
          <w:numId w:val="1"/>
        </w:numPr>
        <w:spacing w:after="120" w:before="120" w:line="216" w:lineRule="auto"/>
        <w:ind w:left="720" w:hanging="360"/>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Understand, uphold and work with the values, ethos, aims and objectives of the organisation </w:t>
      </w:r>
    </w:p>
    <w:p w:rsidR="00000000" w:rsidDel="00000000" w:rsidP="00000000" w:rsidRDefault="00000000" w:rsidRPr="00000000" w14:paraId="00000041">
      <w:pPr>
        <w:numPr>
          <w:ilvl w:val="0"/>
          <w:numId w:val="1"/>
        </w:numPr>
        <w:spacing w:after="120" w:before="120" w:line="216" w:lineRule="auto"/>
        <w:ind w:left="720" w:hanging="360"/>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Complete organisational induction, relevant training and any other continuous professional development as identified through a line management process</w:t>
      </w:r>
    </w:p>
    <w:p w:rsidR="00000000" w:rsidDel="00000000" w:rsidP="00000000" w:rsidRDefault="00000000" w:rsidRPr="00000000" w14:paraId="00000042">
      <w:pPr>
        <w:numPr>
          <w:ilvl w:val="0"/>
          <w:numId w:val="1"/>
        </w:numPr>
        <w:spacing w:after="120" w:before="120" w:line="216" w:lineRule="auto"/>
        <w:ind w:left="720" w:hanging="360"/>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At all times adhere to relevant legislation, </w:t>
      </w:r>
      <w:r w:rsidDel="00000000" w:rsidR="00000000" w:rsidRPr="00000000">
        <w:rPr>
          <w:rFonts w:ascii="Tahoma" w:cs="Tahoma" w:eastAsia="Tahoma" w:hAnsi="Tahoma"/>
          <w:sz w:val="22"/>
          <w:szCs w:val="22"/>
          <w:rtl w:val="0"/>
        </w:rPr>
        <w:t xml:space="preserve">and </w:t>
      </w:r>
      <w:r w:rsidDel="00000000" w:rsidR="00000000" w:rsidRPr="00000000">
        <w:rPr>
          <w:rFonts w:ascii="Tahoma" w:cs="Tahoma" w:eastAsia="Tahoma" w:hAnsi="Tahoma"/>
          <w:sz w:val="22"/>
          <w:szCs w:val="22"/>
          <w:vertAlign w:val="baseline"/>
          <w:rtl w:val="0"/>
        </w:rPr>
        <w:t xml:space="preserve">good practice in line with CQC standards</w:t>
      </w:r>
    </w:p>
    <w:p w:rsidR="00000000" w:rsidDel="00000000" w:rsidP="00000000" w:rsidRDefault="00000000" w:rsidRPr="00000000" w14:paraId="00000043">
      <w:pPr>
        <w:numPr>
          <w:ilvl w:val="0"/>
          <w:numId w:val="1"/>
        </w:numPr>
        <w:spacing w:after="120" w:before="120" w:line="216" w:lineRule="auto"/>
        <w:ind w:left="720" w:hanging="360"/>
        <w:rPr>
          <w:rFonts w:ascii="Tahoma" w:cs="Tahoma" w:eastAsia="Tahoma" w:hAnsi="Tahoma"/>
          <w:i w:val="0"/>
          <w:sz w:val="22"/>
          <w:szCs w:val="22"/>
          <w:vertAlign w:val="baseline"/>
        </w:rPr>
      </w:pPr>
      <w:r w:rsidDel="00000000" w:rsidR="00000000" w:rsidRPr="00000000">
        <w:rPr>
          <w:rFonts w:ascii="Tahoma" w:cs="Tahoma" w:eastAsia="Tahoma" w:hAnsi="Tahoma"/>
          <w:sz w:val="22"/>
          <w:szCs w:val="22"/>
          <w:vertAlign w:val="baseline"/>
          <w:rtl w:val="0"/>
        </w:rPr>
        <w:t xml:space="preserve">Represent the organisation, raise its profile and promote its cause;</w:t>
      </w:r>
      <w:r w:rsidDel="00000000" w:rsidR="00000000" w:rsidRPr="00000000">
        <w:rPr>
          <w:rtl w:val="0"/>
        </w:rPr>
      </w:r>
    </w:p>
    <w:p w:rsidR="00000000" w:rsidDel="00000000" w:rsidP="00000000" w:rsidRDefault="00000000" w:rsidRPr="00000000" w14:paraId="00000044">
      <w:pPr>
        <w:numPr>
          <w:ilvl w:val="0"/>
          <w:numId w:val="1"/>
        </w:numPr>
        <w:spacing w:after="120" w:before="120" w:line="216" w:lineRule="auto"/>
        <w:ind w:left="720" w:hanging="360"/>
        <w:rPr>
          <w:rFonts w:ascii="Tahoma" w:cs="Tahoma" w:eastAsia="Tahoma" w:hAnsi="Tahoma"/>
          <w:i w:val="0"/>
          <w:sz w:val="22"/>
          <w:szCs w:val="22"/>
          <w:vertAlign w:val="baseline"/>
        </w:rPr>
      </w:pPr>
      <w:r w:rsidDel="00000000" w:rsidR="00000000" w:rsidRPr="00000000">
        <w:rPr>
          <w:rFonts w:ascii="Tahoma" w:cs="Tahoma" w:eastAsia="Tahoma" w:hAnsi="Tahoma"/>
          <w:sz w:val="22"/>
          <w:szCs w:val="22"/>
          <w:vertAlign w:val="baseline"/>
          <w:rtl w:val="0"/>
        </w:rPr>
        <w:t xml:space="preserve">Promote and uphold </w:t>
      </w:r>
      <w:r w:rsidDel="00000000" w:rsidR="00000000" w:rsidRPr="00000000">
        <w:rPr>
          <w:rFonts w:ascii="Tahoma" w:cs="Tahoma" w:eastAsia="Tahoma" w:hAnsi="Tahoma"/>
          <w:sz w:val="22"/>
          <w:szCs w:val="22"/>
          <w:rtl w:val="0"/>
        </w:rPr>
        <w:t xml:space="preserve">people’s</w:t>
      </w:r>
      <w:r w:rsidDel="00000000" w:rsidR="00000000" w:rsidRPr="00000000">
        <w:rPr>
          <w:rFonts w:ascii="Tahoma" w:cs="Tahoma" w:eastAsia="Tahoma" w:hAnsi="Tahoma"/>
          <w:sz w:val="22"/>
          <w:szCs w:val="22"/>
          <w:vertAlign w:val="baseline"/>
          <w:rtl w:val="0"/>
        </w:rPr>
        <w:t xml:space="preserve"> rights in line with a </w:t>
      </w:r>
      <w:r w:rsidDel="00000000" w:rsidR="00000000" w:rsidRPr="00000000">
        <w:rPr>
          <w:rFonts w:ascii="Tahoma" w:cs="Tahoma" w:eastAsia="Tahoma" w:hAnsi="Tahoma"/>
          <w:sz w:val="22"/>
          <w:szCs w:val="22"/>
          <w:rtl w:val="0"/>
        </w:rPr>
        <w:t xml:space="preserve">peer-led</w:t>
      </w:r>
      <w:r w:rsidDel="00000000" w:rsidR="00000000" w:rsidRPr="00000000">
        <w:rPr>
          <w:rFonts w:ascii="Tahoma" w:cs="Tahoma" w:eastAsia="Tahoma" w:hAnsi="Tahoma"/>
          <w:sz w:val="22"/>
          <w:szCs w:val="22"/>
          <w:vertAlign w:val="baseline"/>
          <w:rtl w:val="0"/>
        </w:rPr>
        <w:t xml:space="preserve"> approach</w:t>
      </w:r>
      <w:r w:rsidDel="00000000" w:rsidR="00000000" w:rsidRPr="00000000">
        <w:rPr>
          <w:rtl w:val="0"/>
        </w:rPr>
      </w:r>
    </w:p>
    <w:p w:rsidR="00000000" w:rsidDel="00000000" w:rsidP="00000000" w:rsidRDefault="00000000" w:rsidRPr="00000000" w14:paraId="00000045">
      <w:pPr>
        <w:numPr>
          <w:ilvl w:val="0"/>
          <w:numId w:val="1"/>
        </w:numPr>
        <w:spacing w:after="120" w:before="120" w:line="216" w:lineRule="auto"/>
        <w:ind w:left="720" w:hanging="360"/>
        <w:rPr>
          <w:rFonts w:ascii="Tahoma" w:cs="Tahoma" w:eastAsia="Tahoma" w:hAnsi="Tahoma"/>
          <w:i w:val="0"/>
          <w:color w:val="000000"/>
          <w:sz w:val="22"/>
          <w:szCs w:val="22"/>
          <w:vertAlign w:val="baseline"/>
        </w:rPr>
      </w:pPr>
      <w:r w:rsidDel="00000000" w:rsidR="00000000" w:rsidRPr="00000000">
        <w:rPr>
          <w:rFonts w:ascii="Tahoma" w:cs="Tahoma" w:eastAsia="Tahoma" w:hAnsi="Tahoma"/>
          <w:sz w:val="22"/>
          <w:szCs w:val="22"/>
          <w:vertAlign w:val="baseline"/>
          <w:rtl w:val="0"/>
        </w:rPr>
        <w:t xml:space="preserve">Maintain professional boundaries at all </w:t>
      </w:r>
      <w:r w:rsidDel="00000000" w:rsidR="00000000" w:rsidRPr="00000000">
        <w:rPr>
          <w:rFonts w:ascii="Tahoma" w:cs="Tahoma" w:eastAsia="Tahoma" w:hAnsi="Tahoma"/>
          <w:color w:val="000000"/>
          <w:sz w:val="22"/>
          <w:szCs w:val="22"/>
          <w:vertAlign w:val="baseline"/>
          <w:rtl w:val="0"/>
        </w:rPr>
        <w:t xml:space="preserve">times;</w:t>
      </w:r>
      <w:r w:rsidDel="00000000" w:rsidR="00000000" w:rsidRPr="00000000">
        <w:rPr>
          <w:rtl w:val="0"/>
        </w:rPr>
      </w:r>
    </w:p>
    <w:p w:rsidR="00000000" w:rsidDel="00000000" w:rsidP="00000000" w:rsidRDefault="00000000" w:rsidRPr="00000000" w14:paraId="00000046">
      <w:pPr>
        <w:numPr>
          <w:ilvl w:val="0"/>
          <w:numId w:val="1"/>
        </w:numPr>
        <w:spacing w:after="120" w:before="120" w:line="216" w:lineRule="auto"/>
        <w:ind w:left="720" w:hanging="360"/>
        <w:rPr>
          <w:rFonts w:ascii="Tahoma" w:cs="Tahoma" w:eastAsia="Tahoma" w:hAnsi="Tahoma"/>
          <w:i w:val="0"/>
          <w:color w:val="000000"/>
          <w:sz w:val="22"/>
          <w:szCs w:val="22"/>
          <w:vertAlign w:val="baseline"/>
        </w:rPr>
      </w:pPr>
      <w:r w:rsidDel="00000000" w:rsidR="00000000" w:rsidRPr="00000000">
        <w:rPr>
          <w:rFonts w:ascii="Tahoma" w:cs="Tahoma" w:eastAsia="Tahoma" w:hAnsi="Tahoma"/>
          <w:color w:val="000000"/>
          <w:sz w:val="22"/>
          <w:szCs w:val="22"/>
          <w:vertAlign w:val="baseline"/>
          <w:rtl w:val="0"/>
        </w:rPr>
        <w:t xml:space="preserve">Work to safeguarding legislation and policies for children and vulnerable adults at all times;</w:t>
      </w:r>
      <w:r w:rsidDel="00000000" w:rsidR="00000000" w:rsidRPr="00000000">
        <w:rPr>
          <w:rtl w:val="0"/>
        </w:rPr>
      </w:r>
    </w:p>
    <w:p w:rsidR="00000000" w:rsidDel="00000000" w:rsidP="00000000" w:rsidRDefault="00000000" w:rsidRPr="00000000" w14:paraId="00000047">
      <w:pPr>
        <w:numPr>
          <w:ilvl w:val="0"/>
          <w:numId w:val="1"/>
        </w:numPr>
        <w:spacing w:after="120" w:before="120" w:line="216" w:lineRule="auto"/>
        <w:ind w:left="720" w:hanging="360"/>
        <w:rPr>
          <w:rFonts w:ascii="Tahoma" w:cs="Tahoma" w:eastAsia="Tahoma" w:hAnsi="Tahoma"/>
          <w:i w:val="0"/>
          <w:color w:val="000000"/>
          <w:sz w:val="22"/>
          <w:szCs w:val="22"/>
          <w:vertAlign w:val="baseline"/>
        </w:rPr>
      </w:pPr>
      <w:r w:rsidDel="00000000" w:rsidR="00000000" w:rsidRPr="00000000">
        <w:rPr>
          <w:rFonts w:ascii="Tahoma" w:cs="Tahoma" w:eastAsia="Tahoma" w:hAnsi="Tahoma"/>
          <w:color w:val="000000"/>
          <w:sz w:val="22"/>
          <w:szCs w:val="22"/>
          <w:vertAlign w:val="baseline"/>
          <w:rtl w:val="0"/>
        </w:rPr>
        <w:t xml:space="preserve">Prepare for and participate in supervision and appraisals;</w:t>
      </w:r>
      <w:r w:rsidDel="00000000" w:rsidR="00000000" w:rsidRPr="00000000">
        <w:rPr>
          <w:rtl w:val="0"/>
        </w:rPr>
      </w:r>
    </w:p>
    <w:p w:rsidR="00000000" w:rsidDel="00000000" w:rsidP="00000000" w:rsidRDefault="00000000" w:rsidRPr="00000000" w14:paraId="00000048">
      <w:pPr>
        <w:numPr>
          <w:ilvl w:val="0"/>
          <w:numId w:val="1"/>
        </w:numPr>
        <w:spacing w:after="120" w:before="120" w:line="216" w:lineRule="auto"/>
        <w:ind w:left="720" w:hanging="360"/>
        <w:rPr>
          <w:rFonts w:ascii="Tahoma" w:cs="Tahoma" w:eastAsia="Tahoma" w:hAnsi="Tahoma"/>
          <w:i w:val="0"/>
          <w:sz w:val="22"/>
          <w:szCs w:val="22"/>
          <w:vertAlign w:val="baseline"/>
        </w:rPr>
      </w:pPr>
      <w:r w:rsidDel="00000000" w:rsidR="00000000" w:rsidRPr="00000000">
        <w:rPr>
          <w:rFonts w:ascii="Tahoma" w:cs="Tahoma" w:eastAsia="Tahoma" w:hAnsi="Tahoma"/>
          <w:color w:val="000000"/>
          <w:sz w:val="22"/>
          <w:szCs w:val="22"/>
          <w:vertAlign w:val="baseline"/>
          <w:rtl w:val="0"/>
        </w:rPr>
        <w:t xml:space="preserve">Keep abreast of developments in services, legislation</w:t>
      </w:r>
      <w:r w:rsidDel="00000000" w:rsidR="00000000" w:rsidRPr="00000000">
        <w:rPr>
          <w:rFonts w:ascii="Tahoma" w:cs="Tahoma" w:eastAsia="Tahoma" w:hAnsi="Tahoma"/>
          <w:sz w:val="22"/>
          <w:szCs w:val="22"/>
          <w:vertAlign w:val="baseline"/>
          <w:rtl w:val="0"/>
        </w:rPr>
        <w:t xml:space="preserve"> and practice relevant to the </w:t>
      </w:r>
      <w:r w:rsidDel="00000000" w:rsidR="00000000" w:rsidRPr="00000000">
        <w:rPr>
          <w:rFonts w:ascii="Tahoma" w:cs="Tahoma" w:eastAsia="Tahoma" w:hAnsi="Tahoma"/>
          <w:sz w:val="22"/>
          <w:szCs w:val="22"/>
          <w:rtl w:val="0"/>
        </w:rPr>
        <w:t xml:space="preserve">community</w:t>
      </w:r>
      <w:r w:rsidDel="00000000" w:rsidR="00000000" w:rsidRPr="00000000">
        <w:rPr>
          <w:rtl w:val="0"/>
        </w:rPr>
      </w:r>
    </w:p>
    <w:p w:rsidR="00000000" w:rsidDel="00000000" w:rsidP="00000000" w:rsidRDefault="00000000" w:rsidRPr="00000000" w14:paraId="00000049">
      <w:pPr>
        <w:numPr>
          <w:ilvl w:val="0"/>
          <w:numId w:val="1"/>
        </w:numPr>
        <w:spacing w:after="120" w:before="120" w:line="216" w:lineRule="auto"/>
        <w:ind w:left="720" w:hanging="360"/>
        <w:rPr>
          <w:rFonts w:ascii="Tahoma" w:cs="Tahoma" w:eastAsia="Tahoma" w:hAnsi="Tahoma"/>
          <w:i w:val="0"/>
          <w:sz w:val="22"/>
          <w:szCs w:val="22"/>
          <w:vertAlign w:val="baseline"/>
        </w:rPr>
      </w:pPr>
      <w:r w:rsidDel="00000000" w:rsidR="00000000" w:rsidRPr="00000000">
        <w:rPr>
          <w:rFonts w:ascii="Tahoma" w:cs="Tahoma" w:eastAsia="Tahoma" w:hAnsi="Tahoma"/>
          <w:sz w:val="22"/>
          <w:szCs w:val="22"/>
          <w:vertAlign w:val="baseline"/>
          <w:rtl w:val="0"/>
        </w:rPr>
        <w:t xml:space="preserve">Seek to improve personal performance, contribution, knowledge and skills;</w:t>
      </w:r>
      <w:r w:rsidDel="00000000" w:rsidR="00000000" w:rsidRPr="00000000">
        <w:rPr>
          <w:rtl w:val="0"/>
        </w:rPr>
      </w:r>
    </w:p>
    <w:p w:rsidR="00000000" w:rsidDel="00000000" w:rsidP="00000000" w:rsidRDefault="00000000" w:rsidRPr="00000000" w14:paraId="0000004A">
      <w:pPr>
        <w:numPr>
          <w:ilvl w:val="0"/>
          <w:numId w:val="1"/>
        </w:numPr>
        <w:spacing w:after="120" w:before="120" w:line="216" w:lineRule="auto"/>
        <w:ind w:left="720" w:hanging="360"/>
        <w:rPr>
          <w:rFonts w:ascii="Tahoma" w:cs="Tahoma" w:eastAsia="Tahoma" w:hAnsi="Tahoma"/>
          <w:i w:val="0"/>
          <w:sz w:val="22"/>
          <w:szCs w:val="22"/>
          <w:vertAlign w:val="baseline"/>
        </w:rPr>
      </w:pPr>
      <w:r w:rsidDel="00000000" w:rsidR="00000000" w:rsidRPr="00000000">
        <w:rPr>
          <w:rFonts w:ascii="Tahoma" w:cs="Tahoma" w:eastAsia="Tahoma" w:hAnsi="Tahoma"/>
          <w:sz w:val="22"/>
          <w:szCs w:val="22"/>
          <w:vertAlign w:val="baseline"/>
          <w:rtl w:val="0"/>
        </w:rPr>
        <w:t xml:space="preserve">Attend and participate in project discussions and team meetings as required;</w:t>
      </w:r>
      <w:r w:rsidDel="00000000" w:rsidR="00000000" w:rsidRPr="00000000">
        <w:rPr>
          <w:rtl w:val="0"/>
        </w:rPr>
      </w:r>
    </w:p>
    <w:p w:rsidR="00000000" w:rsidDel="00000000" w:rsidP="00000000" w:rsidRDefault="00000000" w:rsidRPr="00000000" w14:paraId="0000004B">
      <w:pPr>
        <w:numPr>
          <w:ilvl w:val="0"/>
          <w:numId w:val="1"/>
        </w:numPr>
        <w:spacing w:after="120" w:before="120" w:line="216" w:lineRule="auto"/>
        <w:ind w:left="720" w:hanging="360"/>
        <w:rPr>
          <w:rFonts w:ascii="Tahoma" w:cs="Tahoma" w:eastAsia="Tahoma" w:hAnsi="Tahoma"/>
          <w:i w:val="0"/>
          <w:sz w:val="22"/>
          <w:szCs w:val="22"/>
          <w:vertAlign w:val="baseline"/>
        </w:rPr>
      </w:pPr>
      <w:r w:rsidDel="00000000" w:rsidR="00000000" w:rsidRPr="00000000">
        <w:rPr>
          <w:rFonts w:ascii="Tahoma" w:cs="Tahoma" w:eastAsia="Tahoma" w:hAnsi="Tahoma"/>
          <w:sz w:val="22"/>
          <w:szCs w:val="22"/>
          <w:vertAlign w:val="baseline"/>
          <w:rtl w:val="0"/>
        </w:rPr>
        <w:t xml:space="preserve">Work within and be familiar with policies and procedures;</w:t>
      </w:r>
      <w:r w:rsidDel="00000000" w:rsidR="00000000" w:rsidRPr="00000000">
        <w:rPr>
          <w:rtl w:val="0"/>
        </w:rPr>
      </w:r>
    </w:p>
    <w:p w:rsidR="00000000" w:rsidDel="00000000" w:rsidP="00000000" w:rsidRDefault="00000000" w:rsidRPr="00000000" w14:paraId="0000004C">
      <w:pPr>
        <w:numPr>
          <w:ilvl w:val="0"/>
          <w:numId w:val="1"/>
        </w:numPr>
        <w:spacing w:after="120" w:before="120" w:line="216" w:lineRule="auto"/>
        <w:ind w:left="720" w:hanging="360"/>
        <w:rPr>
          <w:rFonts w:ascii="Tahoma" w:cs="Tahoma" w:eastAsia="Tahoma" w:hAnsi="Tahoma"/>
          <w:i w:val="0"/>
          <w:sz w:val="22"/>
          <w:szCs w:val="22"/>
          <w:vertAlign w:val="baseline"/>
        </w:rPr>
      </w:pPr>
      <w:r w:rsidDel="00000000" w:rsidR="00000000" w:rsidRPr="00000000">
        <w:rPr>
          <w:rFonts w:ascii="Tahoma" w:cs="Tahoma" w:eastAsia="Tahoma" w:hAnsi="Tahoma"/>
          <w:sz w:val="22"/>
          <w:szCs w:val="22"/>
          <w:vertAlign w:val="baseline"/>
          <w:rtl w:val="0"/>
        </w:rPr>
        <w:t xml:space="preserve">Work flexibly </w:t>
      </w:r>
      <w:r w:rsidDel="00000000" w:rsidR="00000000" w:rsidRPr="00000000">
        <w:rPr>
          <w:rFonts w:ascii="Tahoma" w:cs="Tahoma" w:eastAsia="Tahoma" w:hAnsi="Tahoma"/>
          <w:sz w:val="22"/>
          <w:szCs w:val="22"/>
          <w:rtl w:val="0"/>
        </w:rPr>
        <w:t xml:space="preserve">to</w:t>
      </w:r>
      <w:r w:rsidDel="00000000" w:rsidR="00000000" w:rsidRPr="00000000">
        <w:rPr>
          <w:rFonts w:ascii="Tahoma" w:cs="Tahoma" w:eastAsia="Tahoma" w:hAnsi="Tahoma"/>
          <w:sz w:val="22"/>
          <w:szCs w:val="22"/>
          <w:vertAlign w:val="baseline"/>
          <w:rtl w:val="0"/>
        </w:rPr>
        <w:t xml:space="preserve"> maintain the most appropriate level of service provision, respond to organisational change and development; </w:t>
      </w:r>
      <w:r w:rsidDel="00000000" w:rsidR="00000000" w:rsidRPr="00000000">
        <w:rPr>
          <w:rtl w:val="0"/>
        </w:rPr>
      </w:r>
    </w:p>
    <w:p w:rsidR="00000000" w:rsidDel="00000000" w:rsidP="00000000" w:rsidRDefault="00000000" w:rsidRPr="00000000" w14:paraId="0000004D">
      <w:pPr>
        <w:numPr>
          <w:ilvl w:val="0"/>
          <w:numId w:val="1"/>
        </w:numPr>
        <w:spacing w:after="120" w:before="120" w:line="216" w:lineRule="auto"/>
        <w:ind w:left="720" w:hanging="360"/>
        <w:rPr>
          <w:rFonts w:ascii="Tahoma" w:cs="Tahoma" w:eastAsia="Tahoma" w:hAnsi="Tahoma"/>
          <w:i w:val="0"/>
          <w:sz w:val="22"/>
          <w:szCs w:val="22"/>
          <w:vertAlign w:val="baseline"/>
        </w:rPr>
      </w:pPr>
      <w:r w:rsidDel="00000000" w:rsidR="00000000" w:rsidRPr="00000000">
        <w:rPr>
          <w:rFonts w:ascii="Tahoma" w:cs="Tahoma" w:eastAsia="Tahoma" w:hAnsi="Tahoma"/>
          <w:sz w:val="22"/>
          <w:szCs w:val="22"/>
          <w:vertAlign w:val="baseline"/>
          <w:rtl w:val="0"/>
        </w:rPr>
        <w:t xml:space="preserve">Undertake such other duties as reasonably requested by your manager.</w:t>
      </w:r>
      <w:r w:rsidDel="00000000" w:rsidR="00000000" w:rsidRPr="00000000">
        <w:rPr>
          <w:rtl w:val="0"/>
        </w:rPr>
      </w:r>
    </w:p>
    <w:p w:rsidR="00000000" w:rsidDel="00000000" w:rsidP="00000000" w:rsidRDefault="00000000" w:rsidRPr="00000000" w14:paraId="0000004E">
      <w:pPr>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4F">
      <w:pPr>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50">
      <w:pPr>
        <w:jc w:val="both"/>
        <w:rPr>
          <w:rFonts w:ascii="Tahoma" w:cs="Tahoma" w:eastAsia="Tahoma" w:hAnsi="Tahoma"/>
          <w:sz w:val="22"/>
          <w:szCs w:val="22"/>
          <w:u w:val="single"/>
          <w:vertAlign w:val="baseline"/>
        </w:rPr>
      </w:pPr>
      <w:r w:rsidDel="00000000" w:rsidR="00000000" w:rsidRPr="00000000">
        <w:rPr>
          <w:rFonts w:ascii="Tahoma" w:cs="Tahoma" w:eastAsia="Tahoma" w:hAnsi="Tahoma"/>
          <w:b w:val="1"/>
          <w:sz w:val="22"/>
          <w:szCs w:val="22"/>
          <w:u w:val="single"/>
          <w:vertAlign w:val="baseline"/>
          <w:rtl w:val="0"/>
        </w:rPr>
        <w:t xml:space="preserve">Person Specification – Essential Criteria </w:t>
      </w:r>
      <w:r w:rsidDel="00000000" w:rsidR="00000000" w:rsidRPr="00000000">
        <w:rPr>
          <w:rtl w:val="0"/>
        </w:rPr>
      </w:r>
    </w:p>
    <w:p w:rsidR="00000000" w:rsidDel="00000000" w:rsidP="00000000" w:rsidRDefault="00000000" w:rsidRPr="00000000" w14:paraId="00000051">
      <w:pPr>
        <w:numPr>
          <w:ilvl w:val="0"/>
          <w:numId w:val="2"/>
        </w:numPr>
        <w:ind w:left="720" w:hanging="360"/>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Respect and belief in Equality and Diversity Practices </w:t>
      </w:r>
    </w:p>
    <w:p w:rsidR="00000000" w:rsidDel="00000000" w:rsidP="00000000" w:rsidRDefault="00000000" w:rsidRPr="00000000" w14:paraId="00000052">
      <w:pPr>
        <w:numPr>
          <w:ilvl w:val="0"/>
          <w:numId w:val="2"/>
        </w:numPr>
        <w:ind w:left="720" w:hanging="360"/>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Good understanding of the 12 step recovery programme and SMART Recovery UK</w:t>
      </w:r>
    </w:p>
    <w:p w:rsidR="00000000" w:rsidDel="00000000" w:rsidP="00000000" w:rsidRDefault="00000000" w:rsidRPr="00000000" w14:paraId="00000053">
      <w:pPr>
        <w:numPr>
          <w:ilvl w:val="0"/>
          <w:numId w:val="2"/>
        </w:numPr>
        <w:ind w:left="720" w:hanging="360"/>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Understanding of issues relating to substance use </w:t>
      </w:r>
    </w:p>
    <w:p w:rsidR="00000000" w:rsidDel="00000000" w:rsidP="00000000" w:rsidRDefault="00000000" w:rsidRPr="00000000" w14:paraId="00000054">
      <w:pPr>
        <w:numPr>
          <w:ilvl w:val="0"/>
          <w:numId w:val="2"/>
        </w:numPr>
        <w:ind w:left="720" w:hanging="360"/>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Understanding of social exclusion effects </w:t>
      </w:r>
    </w:p>
    <w:p w:rsidR="00000000" w:rsidDel="00000000" w:rsidP="00000000" w:rsidRDefault="00000000" w:rsidRPr="00000000" w14:paraId="00000055">
      <w:pPr>
        <w:numPr>
          <w:ilvl w:val="0"/>
          <w:numId w:val="2"/>
        </w:numPr>
        <w:ind w:left="720" w:hanging="360"/>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Acceptance of the importance of upholding quality standards, performance monitoring and collating appropriate statistical information</w:t>
      </w:r>
    </w:p>
    <w:p w:rsidR="00000000" w:rsidDel="00000000" w:rsidP="00000000" w:rsidRDefault="00000000" w:rsidRPr="00000000" w14:paraId="00000056">
      <w:pPr>
        <w:numPr>
          <w:ilvl w:val="0"/>
          <w:numId w:val="2"/>
        </w:numPr>
        <w:ind w:left="720" w:hanging="360"/>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Willing to undertake training in health and safety, including assessing high-risk situations for </w:t>
      </w:r>
      <w:r w:rsidDel="00000000" w:rsidR="00000000" w:rsidRPr="00000000">
        <w:rPr>
          <w:rFonts w:ascii="Tahoma" w:cs="Tahoma" w:eastAsia="Tahoma" w:hAnsi="Tahoma"/>
          <w:sz w:val="22"/>
          <w:szCs w:val="22"/>
          <w:rtl w:val="0"/>
        </w:rPr>
        <w:t xml:space="preserve">people</w:t>
      </w:r>
      <w:r w:rsidDel="00000000" w:rsidR="00000000" w:rsidRPr="00000000">
        <w:rPr>
          <w:rtl w:val="0"/>
        </w:rPr>
      </w:r>
    </w:p>
    <w:p w:rsidR="00000000" w:rsidDel="00000000" w:rsidP="00000000" w:rsidRDefault="00000000" w:rsidRPr="00000000" w14:paraId="00000057">
      <w:pPr>
        <w:numPr>
          <w:ilvl w:val="0"/>
          <w:numId w:val="2"/>
        </w:numPr>
        <w:ind w:left="720" w:hanging="360"/>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A caring attitude with an unprecedented belief that people can and do recover from addiction</w:t>
      </w:r>
    </w:p>
    <w:p w:rsidR="00000000" w:rsidDel="00000000" w:rsidP="00000000" w:rsidRDefault="00000000" w:rsidRPr="00000000" w14:paraId="00000058">
      <w:pPr>
        <w:jc w:val="both"/>
        <w:rPr>
          <w:rFonts w:ascii="Tahoma" w:cs="Tahoma" w:eastAsia="Tahoma" w:hAnsi="Tahoma"/>
          <w:sz w:val="22"/>
          <w:szCs w:val="22"/>
          <w:u w:val="single"/>
          <w:vertAlign w:val="baseline"/>
        </w:rPr>
      </w:pPr>
      <w:r w:rsidDel="00000000" w:rsidR="00000000" w:rsidRPr="00000000">
        <w:rPr>
          <w:rtl w:val="0"/>
        </w:rPr>
      </w:r>
    </w:p>
    <w:p w:rsidR="00000000" w:rsidDel="00000000" w:rsidP="00000000" w:rsidRDefault="00000000" w:rsidRPr="00000000" w14:paraId="00000059">
      <w:pPr>
        <w:jc w:val="both"/>
        <w:rPr>
          <w:rFonts w:ascii="Tahoma" w:cs="Tahoma" w:eastAsia="Tahoma" w:hAnsi="Tahoma"/>
          <w:sz w:val="22"/>
          <w:szCs w:val="22"/>
          <w:u w:val="single"/>
          <w:vertAlign w:val="baseline"/>
        </w:rPr>
      </w:pPr>
      <w:r w:rsidDel="00000000" w:rsidR="00000000" w:rsidRPr="00000000">
        <w:rPr>
          <w:rFonts w:ascii="Tahoma" w:cs="Tahoma" w:eastAsia="Tahoma" w:hAnsi="Tahoma"/>
          <w:b w:val="1"/>
          <w:sz w:val="22"/>
          <w:szCs w:val="22"/>
          <w:u w:val="single"/>
          <w:vertAlign w:val="baseline"/>
          <w:rtl w:val="0"/>
        </w:rPr>
        <w:t xml:space="preserve">Experience </w:t>
      </w:r>
      <w:r w:rsidDel="00000000" w:rsidR="00000000" w:rsidRPr="00000000">
        <w:rPr>
          <w:rtl w:val="0"/>
        </w:rPr>
      </w:r>
    </w:p>
    <w:p w:rsidR="00000000" w:rsidDel="00000000" w:rsidP="00000000" w:rsidRDefault="00000000" w:rsidRPr="00000000" w14:paraId="0000005A">
      <w:pPr>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Knowledge and experience of supporting recovery pathways</w:t>
      </w:r>
    </w:p>
    <w:p w:rsidR="00000000" w:rsidDel="00000000" w:rsidP="00000000" w:rsidRDefault="00000000" w:rsidRPr="00000000" w14:paraId="0000005B">
      <w:pPr>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Experience of residential rehabilitation setting would be beneficial</w:t>
      </w:r>
    </w:p>
    <w:p w:rsidR="00000000" w:rsidDel="00000000" w:rsidP="00000000" w:rsidRDefault="00000000" w:rsidRPr="00000000" w14:paraId="0000005C">
      <w:pPr>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Experience of facilitating individuals into mutual aid support</w:t>
      </w:r>
    </w:p>
    <w:p w:rsidR="00000000" w:rsidDel="00000000" w:rsidP="00000000" w:rsidRDefault="00000000" w:rsidRPr="00000000" w14:paraId="0000005D">
      <w:pPr>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Experience of lone working</w:t>
      </w:r>
    </w:p>
    <w:p w:rsidR="00000000" w:rsidDel="00000000" w:rsidP="00000000" w:rsidRDefault="00000000" w:rsidRPr="00000000" w14:paraId="0000005E">
      <w:pPr>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5F">
      <w:pPr>
        <w:jc w:val="both"/>
        <w:rPr>
          <w:rFonts w:ascii="Tahoma" w:cs="Tahoma" w:eastAsia="Tahoma" w:hAnsi="Tahoma"/>
          <w:sz w:val="22"/>
          <w:szCs w:val="22"/>
          <w:u w:val="single"/>
          <w:vertAlign w:val="baseline"/>
        </w:rPr>
      </w:pPr>
      <w:r w:rsidDel="00000000" w:rsidR="00000000" w:rsidRPr="00000000">
        <w:rPr>
          <w:rFonts w:ascii="Tahoma" w:cs="Tahoma" w:eastAsia="Tahoma" w:hAnsi="Tahoma"/>
          <w:b w:val="1"/>
          <w:sz w:val="22"/>
          <w:szCs w:val="22"/>
          <w:u w:val="single"/>
          <w:vertAlign w:val="baseline"/>
          <w:rtl w:val="0"/>
        </w:rPr>
        <w:t xml:space="preserve">Qualifications</w:t>
      </w:r>
      <w:r w:rsidDel="00000000" w:rsidR="00000000" w:rsidRPr="00000000">
        <w:rPr>
          <w:rtl w:val="0"/>
        </w:rPr>
      </w:r>
    </w:p>
    <w:p w:rsidR="00000000" w:rsidDel="00000000" w:rsidP="00000000" w:rsidRDefault="00000000" w:rsidRPr="00000000" w14:paraId="00000060">
      <w:pPr>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NVQ Level 2 or above in a health &amp; social </w:t>
      </w:r>
      <w:r w:rsidDel="00000000" w:rsidR="00000000" w:rsidRPr="00000000">
        <w:rPr>
          <w:rFonts w:ascii="Tahoma" w:cs="Tahoma" w:eastAsia="Tahoma" w:hAnsi="Tahoma"/>
          <w:sz w:val="22"/>
          <w:szCs w:val="22"/>
          <w:rtl w:val="0"/>
        </w:rPr>
        <w:t xml:space="preserve">care-related</w:t>
      </w:r>
      <w:r w:rsidDel="00000000" w:rsidR="00000000" w:rsidRPr="00000000">
        <w:rPr>
          <w:rFonts w:ascii="Tahoma" w:cs="Tahoma" w:eastAsia="Tahoma" w:hAnsi="Tahoma"/>
          <w:sz w:val="22"/>
          <w:szCs w:val="22"/>
          <w:vertAlign w:val="baseline"/>
          <w:rtl w:val="0"/>
        </w:rPr>
        <w:t xml:space="preserve"> field or willingness to complete (paid for by employer)</w:t>
      </w:r>
    </w:p>
    <w:p w:rsidR="00000000" w:rsidDel="00000000" w:rsidP="00000000" w:rsidRDefault="00000000" w:rsidRPr="00000000" w14:paraId="00000061">
      <w:pPr>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62">
      <w:pPr>
        <w:jc w:val="both"/>
        <w:rPr>
          <w:rFonts w:ascii="Tahoma" w:cs="Tahoma" w:eastAsia="Tahoma" w:hAnsi="Tahoma"/>
          <w:sz w:val="22"/>
          <w:szCs w:val="22"/>
          <w:vertAlign w:val="baseline"/>
        </w:rPr>
      </w:pPr>
      <w:r w:rsidDel="00000000" w:rsidR="00000000" w:rsidRPr="00000000">
        <w:rPr>
          <w:rFonts w:ascii="Tahoma" w:cs="Tahoma" w:eastAsia="Tahoma" w:hAnsi="Tahoma"/>
          <w:b w:val="1"/>
          <w:sz w:val="22"/>
          <w:szCs w:val="22"/>
          <w:vertAlign w:val="baseline"/>
          <w:rtl w:val="0"/>
        </w:rPr>
        <w:t xml:space="preserve">This post is subject to a DBS check at an enhanced level. </w:t>
      </w:r>
      <w:r w:rsidDel="00000000" w:rsidR="00000000" w:rsidRPr="00000000">
        <w:rPr>
          <w:rtl w:val="0"/>
        </w:rPr>
      </w:r>
    </w:p>
    <w:p w:rsidR="00000000" w:rsidDel="00000000" w:rsidP="00000000" w:rsidRDefault="00000000" w:rsidRPr="00000000" w14:paraId="00000063">
      <w:pPr>
        <w:jc w:val="both"/>
        <w:rPr>
          <w:rFonts w:ascii="Tahoma" w:cs="Tahoma" w:eastAsia="Tahoma" w:hAnsi="Tahoma"/>
          <w:sz w:val="22"/>
          <w:szCs w:val="22"/>
          <w:vertAlign w:val="baseline"/>
        </w:rPr>
      </w:pPr>
      <w:r w:rsidDel="00000000" w:rsidR="00000000" w:rsidRPr="00000000">
        <w:rPr>
          <w:rFonts w:ascii="Tahoma" w:cs="Tahoma" w:eastAsia="Tahoma" w:hAnsi="Tahoma"/>
          <w:b w:val="1"/>
          <w:sz w:val="22"/>
          <w:szCs w:val="22"/>
          <w:vertAlign w:val="baseline"/>
          <w:rtl w:val="0"/>
        </w:rPr>
        <w:t xml:space="preserve">Amendments: This description accurately reflects the present position; it may be amended and reviewed.  Any change will be made following a period of consultation</w:t>
      </w:r>
      <w:r w:rsidDel="00000000" w:rsidR="00000000" w:rsidRPr="00000000">
        <w:rPr>
          <w:rtl w:val="0"/>
        </w:rPr>
      </w:r>
    </w:p>
    <w:p w:rsidR="00000000" w:rsidDel="00000000" w:rsidP="00000000" w:rsidRDefault="00000000" w:rsidRPr="00000000" w14:paraId="00000064">
      <w:pPr>
        <w:jc w:val="both"/>
        <w:rPr>
          <w:rFonts w:ascii="Arial" w:cs="Arial" w:eastAsia="Arial" w:hAnsi="Arial"/>
          <w:sz w:val="22"/>
          <w:szCs w:val="22"/>
          <w:vertAlign w:val="baseline"/>
        </w:rPr>
      </w:pPr>
      <w:r w:rsidDel="00000000" w:rsidR="00000000" w:rsidRPr="00000000">
        <w:rPr>
          <w:rtl w:val="0"/>
        </w:rPr>
      </w:r>
    </w:p>
    <w:sectPr>
      <w:headerReference r:id="rId7" w:type="default"/>
      <w:footerReference r:id="rId8" w:type="default"/>
      <w:pgSz w:h="16838" w:w="11906" w:orient="portrait"/>
      <w:pgMar w:bottom="1701" w:top="1701"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ourier New"/>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Programme Support – Job Description – March 2</w:t>
    </w:r>
    <w:r w:rsidDel="00000000" w:rsidR="00000000" w:rsidRPr="00000000">
      <w:rPr>
        <w:rtl w:val="0"/>
      </w:rPr>
      <w:t xml:space="preserve">024</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righ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Pr>
      <w:drawing>
        <wp:inline distB="0" distT="0" distL="114300" distR="114300">
          <wp:extent cx="1897380" cy="742950"/>
          <wp:effectExtent b="0" l="0" r="0" t="0"/>
          <wp:docPr id="102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97380" cy="7429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1"/>
        <w:szCs w:val="21"/>
        <w:lang w:val="en-GB"/>
      </w:rPr>
    </w:rPrDefault>
    <w:pPrDefault>
      <w:pPr>
        <w:spacing w:after="16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ed7d31" w:space="2" w:sz="4" w:val="single"/>
      </w:pBdr>
      <w:spacing w:after="120" w:before="360" w:line="240" w:lineRule="auto"/>
    </w:pPr>
    <w:rPr>
      <w:rFonts w:ascii="Calibri" w:cs="Calibri" w:eastAsia="Calibri" w:hAnsi="Calibri"/>
      <w:color w:val="262626"/>
      <w:sz w:val="40"/>
      <w:szCs w:val="40"/>
      <w:vertAlign w:val="baseline"/>
    </w:rPr>
  </w:style>
  <w:style w:type="paragraph" w:styleId="Heading2">
    <w:name w:val="heading 2"/>
    <w:basedOn w:val="Normal"/>
    <w:next w:val="Normal"/>
    <w:pPr>
      <w:keepNext w:val="1"/>
      <w:keepLines w:val="1"/>
      <w:spacing w:after="0" w:before="120" w:line="240" w:lineRule="auto"/>
    </w:pPr>
    <w:rPr>
      <w:rFonts w:ascii="Calibri" w:cs="Calibri" w:eastAsia="Calibri" w:hAnsi="Calibri"/>
      <w:color w:val="ed7d31"/>
      <w:sz w:val="36"/>
      <w:szCs w:val="36"/>
      <w:vertAlign w:val="baseline"/>
    </w:rPr>
  </w:style>
  <w:style w:type="paragraph" w:styleId="Heading3">
    <w:name w:val="heading 3"/>
    <w:basedOn w:val="Normal"/>
    <w:next w:val="Normal"/>
    <w:pPr>
      <w:keepNext w:val="1"/>
      <w:keepLines w:val="1"/>
      <w:spacing w:after="0" w:before="80" w:line="240" w:lineRule="auto"/>
    </w:pPr>
    <w:rPr>
      <w:rFonts w:ascii="Calibri" w:cs="Calibri" w:eastAsia="Calibri" w:hAnsi="Calibri"/>
      <w:color w:val="c45911"/>
      <w:sz w:val="32"/>
      <w:szCs w:val="32"/>
      <w:vertAlign w:val="baseline"/>
    </w:rPr>
  </w:style>
  <w:style w:type="paragraph" w:styleId="Heading4">
    <w:name w:val="heading 4"/>
    <w:basedOn w:val="Normal"/>
    <w:next w:val="Normal"/>
    <w:pPr>
      <w:keepNext w:val="1"/>
      <w:keepLines w:val="1"/>
      <w:spacing w:after="0" w:before="80" w:line="240" w:lineRule="auto"/>
    </w:pPr>
    <w:rPr>
      <w:rFonts w:ascii="Calibri" w:cs="Calibri" w:eastAsia="Calibri" w:hAnsi="Calibri"/>
      <w:i w:val="1"/>
      <w:color w:val="833c0b"/>
      <w:sz w:val="28"/>
      <w:szCs w:val="28"/>
      <w:vertAlign w:val="baseline"/>
    </w:rPr>
  </w:style>
  <w:style w:type="paragraph" w:styleId="Heading5">
    <w:name w:val="heading 5"/>
    <w:basedOn w:val="Normal"/>
    <w:next w:val="Normal"/>
    <w:pPr>
      <w:keepNext w:val="1"/>
      <w:keepLines w:val="1"/>
      <w:spacing w:after="0" w:before="80" w:line="240" w:lineRule="auto"/>
    </w:pPr>
    <w:rPr>
      <w:rFonts w:ascii="Calibri" w:cs="Calibri" w:eastAsia="Calibri" w:hAnsi="Calibri"/>
      <w:color w:val="c45911"/>
      <w:sz w:val="24"/>
      <w:szCs w:val="24"/>
      <w:vertAlign w:val="baseline"/>
    </w:rPr>
  </w:style>
  <w:style w:type="paragraph" w:styleId="Heading6">
    <w:name w:val="heading 6"/>
    <w:basedOn w:val="Normal"/>
    <w:next w:val="Normal"/>
    <w:pPr>
      <w:keepNext w:val="1"/>
      <w:keepLines w:val="1"/>
      <w:spacing w:after="0" w:before="80" w:line="240" w:lineRule="auto"/>
    </w:pPr>
    <w:rPr>
      <w:rFonts w:ascii="Calibri" w:cs="Calibri" w:eastAsia="Calibri" w:hAnsi="Calibri"/>
      <w:i w:val="1"/>
      <w:color w:val="833c0b"/>
      <w:sz w:val="24"/>
      <w:szCs w:val="24"/>
      <w:vertAlign w:val="baseline"/>
    </w:rPr>
  </w:style>
  <w:style w:type="paragraph" w:styleId="Title">
    <w:name w:val="Title"/>
    <w:basedOn w:val="Normal"/>
    <w:next w:val="Normal"/>
    <w:pPr>
      <w:spacing w:after="0" w:line="240" w:lineRule="auto"/>
    </w:pPr>
    <w:rPr>
      <w:rFonts w:ascii="Calibri" w:cs="Calibri" w:eastAsia="Calibri" w:hAnsi="Calibri"/>
      <w:color w:val="262626"/>
      <w:sz w:val="96"/>
      <w:szCs w:val="96"/>
      <w:vertAlign w:val="baseline"/>
    </w:rPr>
  </w:style>
  <w:style w:type="paragraph" w:styleId="Normal">
    <w:name w:val="Normal"/>
    <w:next w:val="Normal"/>
    <w:autoRedefine w:val="0"/>
    <w:hidden w:val="0"/>
    <w:qFormat w:val="0"/>
    <w:pPr>
      <w:suppressAutoHyphens w:val="1"/>
      <w:spacing w:after="160" w:line="276" w:lineRule="auto"/>
      <w:ind w:leftChars="-1" w:rightChars="0" w:firstLineChars="-1"/>
      <w:textDirection w:val="btLr"/>
      <w:textAlignment w:val="top"/>
      <w:outlineLvl w:val="0"/>
    </w:pPr>
    <w:rPr>
      <w:w w:val="100"/>
      <w:position w:val="-1"/>
      <w:sz w:val="21"/>
      <w:szCs w:val="21"/>
      <w:effect w:val="none"/>
      <w:vertAlign w:val="baseline"/>
      <w:cs w:val="0"/>
      <w:em w:val="none"/>
      <w:lang w:bidi="ar-SA" w:eastAsia="en-GB" w:val="en-GB"/>
    </w:rPr>
  </w:style>
  <w:style w:type="paragraph" w:styleId="Heading1">
    <w:name w:val="Heading 1"/>
    <w:basedOn w:val="Normal"/>
    <w:next w:val="Normal"/>
    <w:autoRedefine w:val="0"/>
    <w:hidden w:val="0"/>
    <w:qFormat w:val="0"/>
    <w:pPr>
      <w:keepNext w:val="1"/>
      <w:keepLines w:val="1"/>
      <w:pBdr>
        <w:bottom w:color="ed7d31" w:space="2" w:sz="4" w:val="single"/>
      </w:pBdr>
      <w:suppressAutoHyphens w:val="1"/>
      <w:spacing w:after="120" w:before="360" w:line="240" w:lineRule="auto"/>
      <w:ind w:leftChars="-1" w:rightChars="0" w:firstLineChars="-1"/>
      <w:textDirection w:val="btLr"/>
      <w:textAlignment w:val="top"/>
      <w:outlineLvl w:val="0"/>
    </w:pPr>
    <w:rPr>
      <w:rFonts w:ascii="Calibri Light" w:cs="Times New Roman" w:eastAsia="SimSun" w:hAnsi="Calibri Light"/>
      <w:color w:val="262626"/>
      <w:w w:val="100"/>
      <w:position w:val="-1"/>
      <w:sz w:val="40"/>
      <w:szCs w:val="40"/>
      <w:effect w:val="none"/>
      <w:vertAlign w:val="baseline"/>
      <w:cs w:val="0"/>
      <w:em w:val="none"/>
      <w:lang w:bidi="ar-SA" w:eastAsia="en-GB" w:val="en-GB"/>
    </w:rPr>
  </w:style>
  <w:style w:type="paragraph" w:styleId="Heading2">
    <w:name w:val="Heading 2"/>
    <w:basedOn w:val="Normal"/>
    <w:next w:val="Normal"/>
    <w:autoRedefine w:val="0"/>
    <w:hidden w:val="0"/>
    <w:qFormat w:val="1"/>
    <w:pPr>
      <w:keepNext w:val="1"/>
      <w:keepLines w:val="1"/>
      <w:suppressAutoHyphens w:val="1"/>
      <w:spacing w:after="0" w:before="120" w:line="240" w:lineRule="auto"/>
      <w:ind w:leftChars="-1" w:rightChars="0" w:firstLineChars="-1"/>
      <w:textDirection w:val="btLr"/>
      <w:textAlignment w:val="top"/>
      <w:outlineLvl w:val="1"/>
    </w:pPr>
    <w:rPr>
      <w:rFonts w:ascii="Calibri Light" w:cs="Times New Roman" w:eastAsia="SimSun" w:hAnsi="Calibri Light"/>
      <w:color w:val="ed7d31"/>
      <w:w w:val="100"/>
      <w:position w:val="-1"/>
      <w:sz w:val="36"/>
      <w:szCs w:val="36"/>
      <w:effect w:val="none"/>
      <w:vertAlign w:val="baseline"/>
      <w:cs w:val="0"/>
      <w:em w:val="none"/>
      <w:lang w:bidi="ar-SA" w:eastAsia="en-GB" w:val="en-GB"/>
    </w:rPr>
  </w:style>
  <w:style w:type="paragraph" w:styleId="Heading3">
    <w:name w:val="Heading 3"/>
    <w:basedOn w:val="Normal"/>
    <w:next w:val="Normal"/>
    <w:autoRedefine w:val="0"/>
    <w:hidden w:val="0"/>
    <w:qFormat w:val="1"/>
    <w:pPr>
      <w:keepNext w:val="1"/>
      <w:keepLines w:val="1"/>
      <w:suppressAutoHyphens w:val="1"/>
      <w:spacing w:after="0" w:before="80" w:line="240" w:lineRule="auto"/>
      <w:ind w:leftChars="-1" w:rightChars="0" w:firstLineChars="-1"/>
      <w:textDirection w:val="btLr"/>
      <w:textAlignment w:val="top"/>
      <w:outlineLvl w:val="2"/>
    </w:pPr>
    <w:rPr>
      <w:rFonts w:ascii="Calibri Light" w:cs="Times New Roman" w:eastAsia="SimSun" w:hAnsi="Calibri Light"/>
      <w:color w:val="c45911"/>
      <w:w w:val="100"/>
      <w:position w:val="-1"/>
      <w:sz w:val="32"/>
      <w:szCs w:val="32"/>
      <w:effect w:val="none"/>
      <w:vertAlign w:val="baseline"/>
      <w:cs w:val="0"/>
      <w:em w:val="none"/>
      <w:lang w:bidi="ar-SA" w:eastAsia="en-GB" w:val="en-GB"/>
    </w:rPr>
  </w:style>
  <w:style w:type="paragraph" w:styleId="Heading4">
    <w:name w:val="Heading 4"/>
    <w:basedOn w:val="Normal"/>
    <w:next w:val="Normal"/>
    <w:autoRedefine w:val="0"/>
    <w:hidden w:val="0"/>
    <w:qFormat w:val="1"/>
    <w:pPr>
      <w:keepNext w:val="1"/>
      <w:keepLines w:val="1"/>
      <w:suppressAutoHyphens w:val="1"/>
      <w:spacing w:after="0" w:before="80" w:line="240" w:lineRule="auto"/>
      <w:ind w:leftChars="-1" w:rightChars="0" w:firstLineChars="-1"/>
      <w:textDirection w:val="btLr"/>
      <w:textAlignment w:val="top"/>
      <w:outlineLvl w:val="3"/>
    </w:pPr>
    <w:rPr>
      <w:rFonts w:ascii="Calibri Light" w:cs="Times New Roman" w:eastAsia="SimSun" w:hAnsi="Calibri Light"/>
      <w:i w:val="1"/>
      <w:iCs w:val="1"/>
      <w:color w:val="833c0b"/>
      <w:w w:val="100"/>
      <w:position w:val="-1"/>
      <w:sz w:val="28"/>
      <w:szCs w:val="28"/>
      <w:effect w:val="none"/>
      <w:vertAlign w:val="baseline"/>
      <w:cs w:val="0"/>
      <w:em w:val="none"/>
      <w:lang w:bidi="ar-SA" w:eastAsia="en-GB" w:val="en-GB"/>
    </w:rPr>
  </w:style>
  <w:style w:type="paragraph" w:styleId="Heading5">
    <w:name w:val="Heading 5"/>
    <w:basedOn w:val="Normal"/>
    <w:next w:val="Normal"/>
    <w:autoRedefine w:val="0"/>
    <w:hidden w:val="0"/>
    <w:qFormat w:val="1"/>
    <w:pPr>
      <w:keepNext w:val="1"/>
      <w:keepLines w:val="1"/>
      <w:suppressAutoHyphens w:val="1"/>
      <w:spacing w:after="0" w:before="80" w:line="240" w:lineRule="auto"/>
      <w:ind w:leftChars="-1" w:rightChars="0" w:firstLineChars="-1"/>
      <w:textDirection w:val="btLr"/>
      <w:textAlignment w:val="top"/>
      <w:outlineLvl w:val="4"/>
    </w:pPr>
    <w:rPr>
      <w:rFonts w:ascii="Calibri Light" w:cs="Times New Roman" w:eastAsia="SimSun" w:hAnsi="Calibri Light"/>
      <w:color w:val="c45911"/>
      <w:w w:val="100"/>
      <w:position w:val="-1"/>
      <w:sz w:val="24"/>
      <w:szCs w:val="24"/>
      <w:effect w:val="none"/>
      <w:vertAlign w:val="baseline"/>
      <w:cs w:val="0"/>
      <w:em w:val="none"/>
      <w:lang w:bidi="ar-SA" w:eastAsia="en-GB" w:val="en-GB"/>
    </w:rPr>
  </w:style>
  <w:style w:type="paragraph" w:styleId="Heading6">
    <w:name w:val="Heading 6"/>
    <w:basedOn w:val="Normal"/>
    <w:next w:val="Normal"/>
    <w:autoRedefine w:val="0"/>
    <w:hidden w:val="0"/>
    <w:qFormat w:val="1"/>
    <w:pPr>
      <w:keepNext w:val="1"/>
      <w:keepLines w:val="1"/>
      <w:suppressAutoHyphens w:val="1"/>
      <w:spacing w:after="0" w:before="80" w:line="240" w:lineRule="auto"/>
      <w:ind w:leftChars="-1" w:rightChars="0" w:firstLineChars="-1"/>
      <w:textDirection w:val="btLr"/>
      <w:textAlignment w:val="top"/>
      <w:outlineLvl w:val="5"/>
    </w:pPr>
    <w:rPr>
      <w:rFonts w:ascii="Calibri Light" w:cs="Times New Roman" w:eastAsia="SimSun" w:hAnsi="Calibri Light"/>
      <w:i w:val="1"/>
      <w:iCs w:val="1"/>
      <w:color w:val="833c0b"/>
      <w:w w:val="100"/>
      <w:position w:val="-1"/>
      <w:sz w:val="24"/>
      <w:szCs w:val="24"/>
      <w:effect w:val="none"/>
      <w:vertAlign w:val="baseline"/>
      <w:cs w:val="0"/>
      <w:em w:val="none"/>
      <w:lang w:bidi="ar-SA" w:eastAsia="en-GB" w:val="en-GB"/>
    </w:rPr>
  </w:style>
  <w:style w:type="paragraph" w:styleId="Heading7">
    <w:name w:val="Heading 7"/>
    <w:basedOn w:val="Normal"/>
    <w:next w:val="Normal"/>
    <w:autoRedefine w:val="0"/>
    <w:hidden w:val="0"/>
    <w:qFormat w:val="1"/>
    <w:pPr>
      <w:keepNext w:val="1"/>
      <w:keepLines w:val="1"/>
      <w:suppressAutoHyphens w:val="1"/>
      <w:spacing w:after="0" w:before="80" w:line="240" w:lineRule="auto"/>
      <w:ind w:leftChars="-1" w:rightChars="0" w:firstLineChars="-1"/>
      <w:textDirection w:val="btLr"/>
      <w:textAlignment w:val="top"/>
      <w:outlineLvl w:val="6"/>
    </w:pPr>
    <w:rPr>
      <w:rFonts w:ascii="Calibri Light" w:cs="Times New Roman" w:eastAsia="SimSun" w:hAnsi="Calibri Light"/>
      <w:b w:val="1"/>
      <w:bCs w:val="1"/>
      <w:color w:val="833c0b"/>
      <w:w w:val="100"/>
      <w:position w:val="-1"/>
      <w:sz w:val="22"/>
      <w:szCs w:val="22"/>
      <w:effect w:val="none"/>
      <w:vertAlign w:val="baseline"/>
      <w:cs w:val="0"/>
      <w:em w:val="none"/>
      <w:lang w:bidi="ar-SA" w:eastAsia="en-GB" w:val="en-GB"/>
    </w:rPr>
  </w:style>
  <w:style w:type="paragraph" w:styleId="Heading8">
    <w:name w:val="Heading 8"/>
    <w:basedOn w:val="Normal"/>
    <w:next w:val="Normal"/>
    <w:autoRedefine w:val="0"/>
    <w:hidden w:val="0"/>
    <w:qFormat w:val="1"/>
    <w:pPr>
      <w:keepNext w:val="1"/>
      <w:keepLines w:val="1"/>
      <w:suppressAutoHyphens w:val="1"/>
      <w:spacing w:after="0" w:before="80" w:line="240" w:lineRule="auto"/>
      <w:ind w:leftChars="-1" w:rightChars="0" w:firstLineChars="-1"/>
      <w:textDirection w:val="btLr"/>
      <w:textAlignment w:val="top"/>
      <w:outlineLvl w:val="7"/>
    </w:pPr>
    <w:rPr>
      <w:rFonts w:ascii="Calibri Light" w:cs="Times New Roman" w:eastAsia="SimSun" w:hAnsi="Calibri Light"/>
      <w:color w:val="833c0b"/>
      <w:w w:val="100"/>
      <w:position w:val="-1"/>
      <w:sz w:val="22"/>
      <w:szCs w:val="22"/>
      <w:effect w:val="none"/>
      <w:vertAlign w:val="baseline"/>
      <w:cs w:val="0"/>
      <w:em w:val="none"/>
      <w:lang w:bidi="ar-SA" w:eastAsia="en-GB" w:val="en-GB"/>
    </w:rPr>
  </w:style>
  <w:style w:type="paragraph" w:styleId="Heading9">
    <w:name w:val="Heading 9"/>
    <w:basedOn w:val="Normal"/>
    <w:next w:val="Normal"/>
    <w:autoRedefine w:val="0"/>
    <w:hidden w:val="0"/>
    <w:qFormat w:val="1"/>
    <w:pPr>
      <w:keepNext w:val="1"/>
      <w:keepLines w:val="1"/>
      <w:suppressAutoHyphens w:val="1"/>
      <w:spacing w:after="0" w:before="80" w:line="240" w:lineRule="auto"/>
      <w:ind w:leftChars="-1" w:rightChars="0" w:firstLineChars="-1"/>
      <w:textDirection w:val="btLr"/>
      <w:textAlignment w:val="top"/>
      <w:outlineLvl w:val="8"/>
    </w:pPr>
    <w:rPr>
      <w:rFonts w:ascii="Calibri Light" w:cs="Times New Roman" w:eastAsia="SimSun" w:hAnsi="Calibri Light"/>
      <w:i w:val="1"/>
      <w:iCs w:val="1"/>
      <w:color w:val="833c0b"/>
      <w:w w:val="100"/>
      <w:position w:val="-1"/>
      <w:sz w:val="22"/>
      <w:szCs w:val="22"/>
      <w:effect w:val="none"/>
      <w:vertAlign w:val="baseline"/>
      <w:cs w:val="0"/>
      <w:em w:val="none"/>
      <w:lang w:bidi="ar-SA" w:eastAsia="en-GB" w:val="en-GB"/>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ListParagraph">
    <w:name w:val="List Paragraph"/>
    <w:basedOn w:val="Normal"/>
    <w:next w:val="ListParagraph"/>
    <w:autoRedefine w:val="0"/>
    <w:hidden w:val="0"/>
    <w:qFormat w:val="0"/>
    <w:pPr>
      <w:suppressAutoHyphens w:val="1"/>
      <w:spacing w:after="160" w:line="276" w:lineRule="auto"/>
      <w:ind w:left="720" w:leftChars="-1" w:rightChars="0" w:firstLineChars="-1"/>
      <w:contextualSpacing w:val="1"/>
      <w:textDirection w:val="btLr"/>
      <w:textAlignment w:val="top"/>
      <w:outlineLvl w:val="0"/>
    </w:pPr>
    <w:rPr>
      <w:w w:val="100"/>
      <w:position w:val="-1"/>
      <w:sz w:val="21"/>
      <w:szCs w:val="21"/>
      <w:effect w:val="none"/>
      <w:vertAlign w:val="baseline"/>
      <w:cs w:val="0"/>
      <w:em w:val="none"/>
      <w:lang w:bidi="ar-SA" w:eastAsia="en-GB" w:val="en-GB"/>
    </w:rPr>
  </w:style>
  <w:style w:type="paragraph" w:styleId="BalloonText">
    <w:name w:val="Balloon Text"/>
    <w:basedOn w:val="Normal"/>
    <w:next w:val="BalloonText"/>
    <w:autoRedefine w:val="0"/>
    <w:hidden w:val="0"/>
    <w:qFormat w:val="1"/>
    <w:pPr>
      <w:suppressAutoHyphens w:val="1"/>
      <w:spacing w:after="160" w:line="276" w:lineRule="auto"/>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GB" w:val="en-GB"/>
    </w:rPr>
  </w:style>
  <w:style w:type="character" w:styleId="BalloonTextChar">
    <w:name w:val="Balloon Text Char"/>
    <w:next w:val="BalloonTextChar"/>
    <w:autoRedefine w:val="0"/>
    <w:hidden w:val="0"/>
    <w:qFormat w:val="0"/>
    <w:rPr>
      <w:rFonts w:ascii="Tahoma" w:cs="Tahoma" w:eastAsia="Times New Roman" w:hAnsi="Tahoma"/>
      <w:w w:val="100"/>
      <w:position w:val="-1"/>
      <w:sz w:val="16"/>
      <w:szCs w:val="16"/>
      <w:effect w:val="none"/>
      <w:vertAlign w:val="baseline"/>
      <w:cs w:val="0"/>
      <w:em w:val="none"/>
      <w:lang w:eastAsia="en-GB"/>
    </w:rPr>
  </w:style>
  <w:style w:type="paragraph" w:styleId="Header">
    <w:name w:val="Header"/>
    <w:basedOn w:val="Normal"/>
    <w:next w:val="Header"/>
    <w:autoRedefine w:val="0"/>
    <w:hidden w:val="0"/>
    <w:qFormat w:val="1"/>
    <w:pPr>
      <w:suppressAutoHyphens w:val="1"/>
      <w:spacing w:after="160" w:line="276" w:lineRule="auto"/>
      <w:ind w:leftChars="-1" w:rightChars="0" w:firstLineChars="-1"/>
      <w:textDirection w:val="btLr"/>
      <w:textAlignment w:val="top"/>
      <w:outlineLvl w:val="0"/>
    </w:pPr>
    <w:rPr>
      <w:w w:val="100"/>
      <w:position w:val="-1"/>
      <w:sz w:val="21"/>
      <w:szCs w:val="21"/>
      <w:effect w:val="none"/>
      <w:vertAlign w:val="baseline"/>
      <w:cs w:val="0"/>
      <w:em w:val="none"/>
      <w:lang w:bidi="ar-SA" w:eastAsia="en-GB" w:val="en-GB"/>
    </w:rPr>
  </w:style>
  <w:style w:type="character" w:styleId="HeaderChar">
    <w:name w:val="Header Char"/>
    <w:next w:val="HeaderChar"/>
    <w:autoRedefine w:val="0"/>
    <w:hidden w:val="0"/>
    <w:qFormat w:val="0"/>
    <w:rPr>
      <w:rFonts w:ascii="Verdana" w:cs="Times New Roman" w:eastAsia="Times New Roman" w:hAnsi="Verdana"/>
      <w:w w:val="100"/>
      <w:position w:val="-1"/>
      <w:sz w:val="20"/>
      <w:szCs w:val="20"/>
      <w:effect w:val="none"/>
      <w:vertAlign w:val="baseline"/>
      <w:cs w:val="0"/>
      <w:em w:val="none"/>
      <w:lang w:eastAsia="en-GB"/>
    </w:rPr>
  </w:style>
  <w:style w:type="paragraph" w:styleId="Footer">
    <w:name w:val="Footer"/>
    <w:basedOn w:val="Normal"/>
    <w:next w:val="Footer"/>
    <w:autoRedefine w:val="0"/>
    <w:hidden w:val="0"/>
    <w:qFormat w:val="1"/>
    <w:pPr>
      <w:suppressAutoHyphens w:val="1"/>
      <w:spacing w:after="160" w:line="276" w:lineRule="auto"/>
      <w:ind w:leftChars="-1" w:rightChars="0" w:firstLineChars="-1"/>
      <w:textDirection w:val="btLr"/>
      <w:textAlignment w:val="top"/>
      <w:outlineLvl w:val="0"/>
    </w:pPr>
    <w:rPr>
      <w:w w:val="100"/>
      <w:position w:val="-1"/>
      <w:sz w:val="21"/>
      <w:szCs w:val="21"/>
      <w:effect w:val="none"/>
      <w:vertAlign w:val="baseline"/>
      <w:cs w:val="0"/>
      <w:em w:val="none"/>
      <w:lang w:bidi="ar-SA" w:eastAsia="en-GB" w:val="en-GB"/>
    </w:rPr>
  </w:style>
  <w:style w:type="character" w:styleId="FooterChar">
    <w:name w:val="Footer Char"/>
    <w:next w:val="FooterChar"/>
    <w:autoRedefine w:val="0"/>
    <w:hidden w:val="0"/>
    <w:qFormat w:val="0"/>
    <w:rPr>
      <w:rFonts w:ascii="Verdana" w:cs="Times New Roman" w:eastAsia="Times New Roman" w:hAnsi="Verdana"/>
      <w:w w:val="100"/>
      <w:position w:val="-1"/>
      <w:sz w:val="20"/>
      <w:szCs w:val="20"/>
      <w:effect w:val="none"/>
      <w:vertAlign w:val="baseline"/>
      <w:cs w:val="0"/>
      <w:em w:val="none"/>
      <w:lang w:eastAsia="en-GB"/>
    </w:rPr>
  </w:style>
  <w:style w:type="paragraph" w:styleId="FootnoteText">
    <w:name w:val="Footnote Text"/>
    <w:basedOn w:val="Normal"/>
    <w:next w:val="FootnoteText"/>
    <w:autoRedefine w:val="0"/>
    <w:hidden w:val="0"/>
    <w:qFormat w:val="1"/>
    <w:pPr>
      <w:suppressAutoHyphens w:val="1"/>
      <w:spacing w:after="160" w:line="276" w:lineRule="auto"/>
      <w:ind w:leftChars="-1" w:rightChars="0" w:firstLineChars="-1"/>
      <w:textDirection w:val="btLr"/>
      <w:textAlignment w:val="top"/>
      <w:outlineLvl w:val="0"/>
    </w:pPr>
    <w:rPr>
      <w:w w:val="100"/>
      <w:position w:val="-1"/>
      <w:sz w:val="21"/>
      <w:szCs w:val="21"/>
      <w:effect w:val="none"/>
      <w:vertAlign w:val="baseline"/>
      <w:cs w:val="0"/>
      <w:em w:val="none"/>
      <w:lang w:bidi="ar-SA" w:eastAsia="en-GB" w:val="en-GB"/>
    </w:rPr>
  </w:style>
  <w:style w:type="character" w:styleId="FootnoteTextChar">
    <w:name w:val="Footnote Text Char"/>
    <w:next w:val="FootnoteTextChar"/>
    <w:autoRedefine w:val="0"/>
    <w:hidden w:val="0"/>
    <w:qFormat w:val="0"/>
    <w:rPr>
      <w:rFonts w:ascii="Verdana" w:eastAsia="Times New Roman" w:hAnsi="Verdana"/>
      <w:w w:val="100"/>
      <w:position w:val="-1"/>
      <w:effect w:val="none"/>
      <w:vertAlign w:val="baseline"/>
      <w:cs w:val="0"/>
      <w:em w:val="none"/>
      <w:lang/>
    </w:rPr>
  </w:style>
  <w:style w:type="character" w:styleId="FootnoteReference">
    <w:name w:val="Footnote Reference"/>
    <w:next w:val="FootnoteReference"/>
    <w:autoRedefine w:val="0"/>
    <w:hidden w:val="0"/>
    <w:qFormat w:val="1"/>
    <w:rPr>
      <w:w w:val="100"/>
      <w:position w:val="-1"/>
      <w:effect w:val="none"/>
      <w:vertAlign w:val="superscript"/>
      <w:cs w:val="0"/>
      <w:em w:val="none"/>
      <w:lang/>
    </w:rPr>
  </w:style>
  <w:style w:type="character" w:styleId="Heading1Char">
    <w:name w:val="Heading 1 Char"/>
    <w:next w:val="Heading1Char"/>
    <w:autoRedefine w:val="0"/>
    <w:hidden w:val="0"/>
    <w:qFormat w:val="0"/>
    <w:rPr>
      <w:rFonts w:ascii="Calibri Light" w:cs="Times New Roman" w:eastAsia="SimSun" w:hAnsi="Calibri Light"/>
      <w:color w:val="262626"/>
      <w:w w:val="100"/>
      <w:position w:val="-1"/>
      <w:sz w:val="40"/>
      <w:szCs w:val="40"/>
      <w:effect w:val="none"/>
      <w:vertAlign w:val="baseline"/>
      <w:cs w:val="0"/>
      <w:em w:val="none"/>
      <w:lang/>
    </w:rPr>
  </w:style>
  <w:style w:type="character" w:styleId="Heading2Char">
    <w:name w:val="Heading 2 Char"/>
    <w:next w:val="Heading2Char"/>
    <w:autoRedefine w:val="0"/>
    <w:hidden w:val="0"/>
    <w:qFormat w:val="0"/>
    <w:rPr>
      <w:rFonts w:ascii="Calibri Light" w:cs="Times New Roman" w:eastAsia="SimSun" w:hAnsi="Calibri Light"/>
      <w:color w:val="ed7d31"/>
      <w:w w:val="100"/>
      <w:position w:val="-1"/>
      <w:sz w:val="36"/>
      <w:szCs w:val="36"/>
      <w:effect w:val="none"/>
      <w:vertAlign w:val="baseline"/>
      <w:cs w:val="0"/>
      <w:em w:val="none"/>
      <w:lang/>
    </w:rPr>
  </w:style>
  <w:style w:type="character" w:styleId="Heading3Char">
    <w:name w:val="Heading 3 Char"/>
    <w:next w:val="Heading3Char"/>
    <w:autoRedefine w:val="0"/>
    <w:hidden w:val="0"/>
    <w:qFormat w:val="0"/>
    <w:rPr>
      <w:rFonts w:ascii="Calibri Light" w:cs="Times New Roman" w:eastAsia="SimSun" w:hAnsi="Calibri Light"/>
      <w:color w:val="c45911"/>
      <w:w w:val="100"/>
      <w:position w:val="-1"/>
      <w:sz w:val="32"/>
      <w:szCs w:val="32"/>
      <w:effect w:val="none"/>
      <w:vertAlign w:val="baseline"/>
      <w:cs w:val="0"/>
      <w:em w:val="none"/>
      <w:lang/>
    </w:rPr>
  </w:style>
  <w:style w:type="character" w:styleId="Heading4Char">
    <w:name w:val="Heading 4 Char"/>
    <w:next w:val="Heading4Char"/>
    <w:autoRedefine w:val="0"/>
    <w:hidden w:val="0"/>
    <w:qFormat w:val="0"/>
    <w:rPr>
      <w:rFonts w:ascii="Calibri Light" w:cs="Times New Roman" w:eastAsia="SimSun" w:hAnsi="Calibri Light"/>
      <w:i w:val="1"/>
      <w:iCs w:val="1"/>
      <w:color w:val="833c0b"/>
      <w:w w:val="100"/>
      <w:position w:val="-1"/>
      <w:sz w:val="28"/>
      <w:szCs w:val="28"/>
      <w:effect w:val="none"/>
      <w:vertAlign w:val="baseline"/>
      <w:cs w:val="0"/>
      <w:em w:val="none"/>
      <w:lang/>
    </w:rPr>
  </w:style>
  <w:style w:type="character" w:styleId="Heading5Char">
    <w:name w:val="Heading 5 Char"/>
    <w:next w:val="Heading5Char"/>
    <w:autoRedefine w:val="0"/>
    <w:hidden w:val="0"/>
    <w:qFormat w:val="0"/>
    <w:rPr>
      <w:rFonts w:ascii="Calibri Light" w:cs="Times New Roman" w:eastAsia="SimSun" w:hAnsi="Calibri Light"/>
      <w:color w:val="c45911"/>
      <w:w w:val="100"/>
      <w:position w:val="-1"/>
      <w:sz w:val="24"/>
      <w:szCs w:val="24"/>
      <w:effect w:val="none"/>
      <w:vertAlign w:val="baseline"/>
      <w:cs w:val="0"/>
      <w:em w:val="none"/>
      <w:lang/>
    </w:rPr>
  </w:style>
  <w:style w:type="character" w:styleId="Heading6Char">
    <w:name w:val="Heading 6 Char"/>
    <w:next w:val="Heading6Char"/>
    <w:autoRedefine w:val="0"/>
    <w:hidden w:val="0"/>
    <w:qFormat w:val="0"/>
    <w:rPr>
      <w:rFonts w:ascii="Calibri Light" w:cs="Times New Roman" w:eastAsia="SimSun" w:hAnsi="Calibri Light"/>
      <w:i w:val="1"/>
      <w:iCs w:val="1"/>
      <w:color w:val="833c0b"/>
      <w:w w:val="100"/>
      <w:position w:val="-1"/>
      <w:sz w:val="24"/>
      <w:szCs w:val="24"/>
      <w:effect w:val="none"/>
      <w:vertAlign w:val="baseline"/>
      <w:cs w:val="0"/>
      <w:em w:val="none"/>
      <w:lang/>
    </w:rPr>
  </w:style>
  <w:style w:type="character" w:styleId="Heading7Char">
    <w:name w:val="Heading 7 Char"/>
    <w:next w:val="Heading7Char"/>
    <w:autoRedefine w:val="0"/>
    <w:hidden w:val="0"/>
    <w:qFormat w:val="0"/>
    <w:rPr>
      <w:rFonts w:ascii="Calibri Light" w:cs="Times New Roman" w:eastAsia="SimSun" w:hAnsi="Calibri Light"/>
      <w:b w:val="1"/>
      <w:bCs w:val="1"/>
      <w:color w:val="833c0b"/>
      <w:w w:val="100"/>
      <w:position w:val="-1"/>
      <w:sz w:val="22"/>
      <w:szCs w:val="22"/>
      <w:effect w:val="none"/>
      <w:vertAlign w:val="baseline"/>
      <w:cs w:val="0"/>
      <w:em w:val="none"/>
      <w:lang/>
    </w:rPr>
  </w:style>
  <w:style w:type="character" w:styleId="Heading8Char">
    <w:name w:val="Heading 8 Char"/>
    <w:next w:val="Heading8Char"/>
    <w:autoRedefine w:val="0"/>
    <w:hidden w:val="0"/>
    <w:qFormat w:val="0"/>
    <w:rPr>
      <w:rFonts w:ascii="Calibri Light" w:cs="Times New Roman" w:eastAsia="SimSun" w:hAnsi="Calibri Light"/>
      <w:color w:val="833c0b"/>
      <w:w w:val="100"/>
      <w:position w:val="-1"/>
      <w:sz w:val="22"/>
      <w:szCs w:val="22"/>
      <w:effect w:val="none"/>
      <w:vertAlign w:val="baseline"/>
      <w:cs w:val="0"/>
      <w:em w:val="none"/>
      <w:lang/>
    </w:rPr>
  </w:style>
  <w:style w:type="character" w:styleId="Heading9Char">
    <w:name w:val="Heading 9 Char"/>
    <w:next w:val="Heading9Char"/>
    <w:autoRedefine w:val="0"/>
    <w:hidden w:val="0"/>
    <w:qFormat w:val="0"/>
    <w:rPr>
      <w:rFonts w:ascii="Calibri Light" w:cs="Times New Roman" w:eastAsia="SimSun" w:hAnsi="Calibri Light"/>
      <w:i w:val="1"/>
      <w:iCs w:val="1"/>
      <w:color w:val="833c0b"/>
      <w:w w:val="100"/>
      <w:position w:val="-1"/>
      <w:sz w:val="22"/>
      <w:szCs w:val="22"/>
      <w:effect w:val="none"/>
      <w:vertAlign w:val="baseline"/>
      <w:cs w:val="0"/>
      <w:em w:val="none"/>
      <w:lang/>
    </w:rPr>
  </w:style>
  <w:style w:type="paragraph" w:styleId="Caption">
    <w:name w:val="Caption"/>
    <w:basedOn w:val="Normal"/>
    <w:next w:val="Normal"/>
    <w:autoRedefine w:val="0"/>
    <w:hidden w:val="0"/>
    <w:qFormat w:val="1"/>
    <w:pPr>
      <w:suppressAutoHyphens w:val="1"/>
      <w:spacing w:after="160" w:line="240" w:lineRule="auto"/>
      <w:ind w:leftChars="-1" w:rightChars="0" w:firstLineChars="-1"/>
      <w:textDirection w:val="btLr"/>
      <w:textAlignment w:val="top"/>
      <w:outlineLvl w:val="0"/>
    </w:pPr>
    <w:rPr>
      <w:b w:val="1"/>
      <w:bCs w:val="1"/>
      <w:color w:val="404040"/>
      <w:w w:val="100"/>
      <w:position w:val="-1"/>
      <w:sz w:val="16"/>
      <w:szCs w:val="16"/>
      <w:effect w:val="none"/>
      <w:vertAlign w:val="baseline"/>
      <w:cs w:val="0"/>
      <w:em w:val="none"/>
      <w:lang w:bidi="ar-SA" w:eastAsia="en-GB" w:val="en-GB"/>
    </w:rPr>
  </w:style>
  <w:style w:type="paragraph" w:styleId="Title">
    <w:name w:val="Title"/>
    <w:basedOn w:val="Normal"/>
    <w:next w:val="Normal"/>
    <w:autoRedefine w:val="0"/>
    <w:hidden w:val="0"/>
    <w:qFormat w:val="0"/>
    <w:pPr>
      <w:suppressAutoHyphens w:val="1"/>
      <w:spacing w:after="0" w:line="240" w:lineRule="auto"/>
      <w:ind w:leftChars="-1" w:rightChars="0" w:firstLineChars="-1"/>
      <w:contextualSpacing w:val="1"/>
      <w:textDirection w:val="btLr"/>
      <w:textAlignment w:val="top"/>
      <w:outlineLvl w:val="0"/>
    </w:pPr>
    <w:rPr>
      <w:rFonts w:ascii="Calibri Light" w:cs="Times New Roman" w:eastAsia="SimSun" w:hAnsi="Calibri Light"/>
      <w:color w:val="262626"/>
      <w:w w:val="100"/>
      <w:position w:val="-1"/>
      <w:sz w:val="96"/>
      <w:szCs w:val="96"/>
      <w:effect w:val="none"/>
      <w:vertAlign w:val="baseline"/>
      <w:cs w:val="0"/>
      <w:em w:val="none"/>
      <w:lang w:bidi="ar-SA" w:eastAsia="en-GB" w:val="en-GB"/>
    </w:rPr>
  </w:style>
  <w:style w:type="character" w:styleId="TitleChar">
    <w:name w:val="Title Char"/>
    <w:next w:val="TitleChar"/>
    <w:autoRedefine w:val="0"/>
    <w:hidden w:val="0"/>
    <w:qFormat w:val="0"/>
    <w:rPr>
      <w:rFonts w:ascii="Calibri Light" w:cs="Times New Roman" w:eastAsia="SimSun" w:hAnsi="Calibri Light"/>
      <w:color w:val="262626"/>
      <w:w w:val="100"/>
      <w:position w:val="-1"/>
      <w:sz w:val="96"/>
      <w:szCs w:val="96"/>
      <w:effect w:val="none"/>
      <w:vertAlign w:val="baseline"/>
      <w:cs w:val="0"/>
      <w:em w:val="none"/>
      <w:lang/>
    </w:rPr>
  </w:style>
  <w:style w:type="paragraph" w:styleId="Subtitle">
    <w:name w:val="Subtitle"/>
    <w:basedOn w:val="Normal"/>
    <w:next w:val="Normal"/>
    <w:autoRedefine w:val="0"/>
    <w:hidden w:val="0"/>
    <w:qFormat w:val="0"/>
    <w:pPr>
      <w:numPr>
        <w:ilvl w:val="1"/>
        <w:numId w:val="0"/>
      </w:numPr>
      <w:suppressAutoHyphens w:val="1"/>
      <w:spacing w:after="240" w:line="276" w:lineRule="auto"/>
      <w:ind w:leftChars="-1" w:rightChars="0" w:firstLineChars="-1"/>
      <w:textDirection w:val="btLr"/>
      <w:textAlignment w:val="top"/>
      <w:outlineLvl w:val="0"/>
    </w:pPr>
    <w:rPr>
      <w:caps w:val="1"/>
      <w:color w:val="404040"/>
      <w:spacing w:val="20"/>
      <w:w w:val="100"/>
      <w:position w:val="-1"/>
      <w:sz w:val="28"/>
      <w:szCs w:val="28"/>
      <w:effect w:val="none"/>
      <w:vertAlign w:val="baseline"/>
      <w:cs w:val="0"/>
      <w:em w:val="none"/>
      <w:lang w:bidi="ar-SA" w:eastAsia="en-GB" w:val="en-GB"/>
    </w:rPr>
  </w:style>
  <w:style w:type="character" w:styleId="SubtitleChar">
    <w:name w:val="Subtitle Char"/>
    <w:next w:val="SubtitleChar"/>
    <w:autoRedefine w:val="0"/>
    <w:hidden w:val="0"/>
    <w:qFormat w:val="0"/>
    <w:rPr>
      <w:caps w:val="1"/>
      <w:color w:val="404040"/>
      <w:spacing w:val="20"/>
      <w:w w:val="100"/>
      <w:position w:val="-1"/>
      <w:sz w:val="28"/>
      <w:szCs w:val="28"/>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character" w:styleId="Emphasis">
    <w:name w:val="Emphasis"/>
    <w:next w:val="Emphasis"/>
    <w:autoRedefine w:val="0"/>
    <w:hidden w:val="0"/>
    <w:qFormat w:val="0"/>
    <w:rPr>
      <w:i w:val="1"/>
      <w:iCs w:val="1"/>
      <w:color w:val="000000"/>
      <w:w w:val="100"/>
      <w:position w:val="-1"/>
      <w:effect w:val="none"/>
      <w:vertAlign w:val="baseline"/>
      <w:cs w:val="0"/>
      <w:em w:val="none"/>
      <w:lang/>
    </w:r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w w:val="100"/>
      <w:position w:val="-1"/>
      <w:sz w:val="21"/>
      <w:szCs w:val="21"/>
      <w:effect w:val="none"/>
      <w:vertAlign w:val="baseline"/>
      <w:cs w:val="0"/>
      <w:em w:val="none"/>
      <w:lang w:bidi="ar-SA" w:eastAsia="en-GB" w:val="en-GB"/>
    </w:rPr>
  </w:style>
  <w:style w:type="paragraph" w:styleId="Quote">
    <w:name w:val="Quote"/>
    <w:basedOn w:val="Normal"/>
    <w:next w:val="Normal"/>
    <w:autoRedefine w:val="0"/>
    <w:hidden w:val="0"/>
    <w:qFormat w:val="0"/>
    <w:pPr>
      <w:suppressAutoHyphens w:val="1"/>
      <w:spacing w:after="160" w:before="160" w:line="276" w:lineRule="auto"/>
      <w:ind w:left="720" w:right="720" w:leftChars="-1" w:rightChars="0" w:firstLineChars="-1"/>
      <w:jc w:val="center"/>
      <w:textDirection w:val="btLr"/>
      <w:textAlignment w:val="top"/>
      <w:outlineLvl w:val="0"/>
    </w:pPr>
    <w:rPr>
      <w:rFonts w:ascii="Calibri Light" w:cs="Times New Roman" w:eastAsia="SimSun" w:hAnsi="Calibri Light"/>
      <w:color w:val="000000"/>
      <w:w w:val="100"/>
      <w:position w:val="-1"/>
      <w:sz w:val="24"/>
      <w:szCs w:val="24"/>
      <w:effect w:val="none"/>
      <w:vertAlign w:val="baseline"/>
      <w:cs w:val="0"/>
      <w:em w:val="none"/>
      <w:lang w:bidi="ar-SA" w:eastAsia="en-GB" w:val="en-GB"/>
    </w:rPr>
  </w:style>
  <w:style w:type="character" w:styleId="QuoteChar">
    <w:name w:val="Quote Char"/>
    <w:next w:val="QuoteChar"/>
    <w:autoRedefine w:val="0"/>
    <w:hidden w:val="0"/>
    <w:qFormat w:val="0"/>
    <w:rPr>
      <w:rFonts w:ascii="Calibri Light" w:cs="Times New Roman" w:eastAsia="SimSun" w:hAnsi="Calibri Light"/>
      <w:color w:val="000000"/>
      <w:w w:val="100"/>
      <w:position w:val="-1"/>
      <w:sz w:val="24"/>
      <w:szCs w:val="24"/>
      <w:effect w:val="none"/>
      <w:vertAlign w:val="baseline"/>
      <w:cs w:val="0"/>
      <w:em w:val="none"/>
      <w:lang/>
    </w:rPr>
  </w:style>
  <w:style w:type="paragraph" w:styleId="IntenseQuote">
    <w:name w:val="Intense Quote"/>
    <w:basedOn w:val="Normal"/>
    <w:next w:val="Normal"/>
    <w:autoRedefine w:val="0"/>
    <w:hidden w:val="0"/>
    <w:qFormat w:val="0"/>
    <w:pPr>
      <w:pBdr>
        <w:top w:color="ed7d31" w:space="4" w:sz="24" w:val="single"/>
      </w:pBdr>
      <w:suppressAutoHyphens w:val="1"/>
      <w:spacing w:after="240" w:before="240" w:line="240" w:lineRule="auto"/>
      <w:ind w:left="936" w:right="936" w:leftChars="-1" w:rightChars="0" w:firstLineChars="-1"/>
      <w:jc w:val="center"/>
      <w:textDirection w:val="btLr"/>
      <w:textAlignment w:val="top"/>
      <w:outlineLvl w:val="0"/>
    </w:pPr>
    <w:rPr>
      <w:rFonts w:ascii="Calibri Light" w:cs="Times New Roman" w:eastAsia="SimSun" w:hAnsi="Calibri Light"/>
      <w:w w:val="100"/>
      <w:position w:val="-1"/>
      <w:sz w:val="24"/>
      <w:szCs w:val="24"/>
      <w:effect w:val="none"/>
      <w:vertAlign w:val="baseline"/>
      <w:cs w:val="0"/>
      <w:em w:val="none"/>
      <w:lang w:bidi="ar-SA" w:eastAsia="en-GB" w:val="en-GB"/>
    </w:rPr>
  </w:style>
  <w:style w:type="character" w:styleId="IntenseQuoteChar">
    <w:name w:val="Intense Quote Char"/>
    <w:next w:val="IntenseQuoteChar"/>
    <w:autoRedefine w:val="0"/>
    <w:hidden w:val="0"/>
    <w:qFormat w:val="0"/>
    <w:rPr>
      <w:rFonts w:ascii="Calibri Light" w:cs="Times New Roman" w:eastAsia="SimSun" w:hAnsi="Calibri Light"/>
      <w:w w:val="100"/>
      <w:position w:val="-1"/>
      <w:sz w:val="24"/>
      <w:szCs w:val="24"/>
      <w:effect w:val="none"/>
      <w:vertAlign w:val="baseline"/>
      <w:cs w:val="0"/>
      <w:em w:val="none"/>
      <w:lang/>
    </w:rPr>
  </w:style>
  <w:style w:type="character" w:styleId="SubtleEmphasis">
    <w:name w:val="Subtle Emphasis"/>
    <w:next w:val="SubtleEmphasis"/>
    <w:autoRedefine w:val="0"/>
    <w:hidden w:val="0"/>
    <w:qFormat w:val="0"/>
    <w:rPr>
      <w:i w:val="1"/>
      <w:iCs w:val="1"/>
      <w:color w:val="595959"/>
      <w:w w:val="100"/>
      <w:position w:val="-1"/>
      <w:effect w:val="none"/>
      <w:vertAlign w:val="baseline"/>
      <w:cs w:val="0"/>
      <w:em w:val="none"/>
      <w:lang/>
    </w:rPr>
  </w:style>
  <w:style w:type="character" w:styleId="IntenseEmphasis">
    <w:name w:val="Intense Emphasis"/>
    <w:next w:val="IntenseEmphasis"/>
    <w:autoRedefine w:val="0"/>
    <w:hidden w:val="0"/>
    <w:qFormat w:val="0"/>
    <w:rPr>
      <w:b w:val="1"/>
      <w:bCs w:val="1"/>
      <w:i w:val="1"/>
      <w:iCs w:val="1"/>
      <w:dstrike w:val="0"/>
      <w:color w:val="ed7d31"/>
      <w:w w:val="100"/>
      <w:position w:val="-1"/>
      <w:effect w:val="none"/>
      <w:vertAlign w:val="baseline"/>
      <w:cs w:val="0"/>
      <w:em w:val="none"/>
      <w:lang/>
    </w:rPr>
  </w:style>
  <w:style w:type="character" w:styleId="SubtleReference">
    <w:name w:val="Subtle Reference"/>
    <w:next w:val="SubtleReference"/>
    <w:autoRedefine w:val="0"/>
    <w:hidden w:val="0"/>
    <w:qFormat w:val="0"/>
    <w:rPr>
      <w:smallCaps w:val="1"/>
      <w:color w:val="404040"/>
      <w:spacing w:val="0"/>
      <w:w w:val="100"/>
      <w:position w:val="-1"/>
      <w:u w:color="7f7f7f" w:val="single"/>
      <w:effect w:val="none"/>
      <w:vertAlign w:val="baseline"/>
      <w:cs w:val="0"/>
      <w:em w:val="none"/>
      <w:lang/>
    </w:rPr>
  </w:style>
  <w:style w:type="character" w:styleId="IntenseReference">
    <w:name w:val="Intense Reference"/>
    <w:next w:val="IntenseReference"/>
    <w:autoRedefine w:val="0"/>
    <w:hidden w:val="0"/>
    <w:qFormat w:val="0"/>
    <w:rPr>
      <w:b w:val="1"/>
      <w:bCs w:val="1"/>
      <w:smallCaps w:val="1"/>
      <w:color w:val="auto"/>
      <w:spacing w:val="0"/>
      <w:w w:val="100"/>
      <w:position w:val="-1"/>
      <w:u w:val="single"/>
      <w:effect w:val="none"/>
      <w:vertAlign w:val="baseline"/>
      <w:cs w:val="0"/>
      <w:em w:val="none"/>
      <w:lang/>
    </w:rPr>
  </w:style>
  <w:style w:type="character" w:styleId="BookTitle">
    <w:name w:val="Book Title"/>
    <w:next w:val="BookTitle"/>
    <w:autoRedefine w:val="0"/>
    <w:hidden w:val="0"/>
    <w:qFormat w:val="0"/>
    <w:rPr>
      <w:b w:val="1"/>
      <w:bCs w:val="1"/>
      <w:smallCaps w:val="1"/>
      <w:spacing w:val="0"/>
      <w:w w:val="100"/>
      <w:position w:val="-1"/>
      <w:effect w:val="none"/>
      <w:vertAlign w:val="baseline"/>
      <w:cs w:val="0"/>
      <w:em w:val="none"/>
      <w:lang/>
    </w:rPr>
  </w:style>
  <w:style w:type="paragraph" w:styleId="TOCHeading">
    <w:name w:val="TOC Heading"/>
    <w:basedOn w:val="Heading1"/>
    <w:next w:val="Normal"/>
    <w:autoRedefine w:val="0"/>
    <w:hidden w:val="0"/>
    <w:qFormat w:val="1"/>
    <w:pPr>
      <w:keepNext w:val="1"/>
      <w:keepLines w:val="1"/>
      <w:pBdr>
        <w:bottom w:color="ed7d31" w:space="2" w:sz="4" w:val="single"/>
      </w:pBdr>
      <w:suppressAutoHyphens w:val="1"/>
      <w:spacing w:after="120" w:before="360" w:line="240" w:lineRule="auto"/>
      <w:ind w:leftChars="-1" w:rightChars="0" w:firstLineChars="-1"/>
      <w:textDirection w:val="btLr"/>
      <w:textAlignment w:val="top"/>
      <w:outlineLvl w:val="9"/>
    </w:pPr>
    <w:rPr>
      <w:rFonts w:ascii="Calibri Light" w:cs="Times New Roman" w:eastAsia="SimSun" w:hAnsi="Calibri Light"/>
      <w:color w:val="262626"/>
      <w:w w:val="100"/>
      <w:position w:val="-1"/>
      <w:sz w:val="40"/>
      <w:szCs w:val="40"/>
      <w:effect w:val="none"/>
      <w:vertAlign w:val="baseline"/>
      <w:cs w:val="0"/>
      <w:em w:val="none"/>
      <w:lang w:bidi="ar-SA" w:eastAsia="en-GB" w:val="en-GB"/>
    </w:rPr>
  </w:style>
  <w:style w:type="paragraph" w:styleId="Subtitle">
    <w:name w:val="Subtitle"/>
    <w:basedOn w:val="Normal"/>
    <w:next w:val="Normal"/>
    <w:pPr>
      <w:spacing w:after="240" w:line="276" w:lineRule="auto"/>
    </w:pPr>
    <w:rPr>
      <w:smallCaps w:val="1"/>
      <w:color w:val="404040"/>
      <w:sz w:val="28"/>
      <w:szCs w:val="28"/>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aTD5XOxTtMLvcueerwuhPC0I+Q==">CgMxLjA4AHIhMWNTTXNGbFdCYjl2MVpTNUUzUmhtSlNBeGxmWEdscHhW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2020-11-30T11:58:00Z</dcterms:created>
  <dc:creator>Stacey</dc:creator>
</cp:coreProperties>
</file>