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76" w:lineRule="auto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b w:val="1"/>
          <w:sz w:val="22"/>
          <w:szCs w:val="22"/>
          <w:rtl w:val="0"/>
        </w:rPr>
        <w:t xml:space="preserve">JOB DESCRIPTION – Senior Rehab Coach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-108.0" w:type="dxa"/>
        <w:tblLayout w:type="fixed"/>
        <w:tblLook w:val="0000"/>
      </w:tblPr>
      <w:tblGrid>
        <w:gridCol w:w="2268"/>
        <w:gridCol w:w="5319"/>
        <w:gridCol w:w="2302"/>
        <w:tblGridChange w:id="0">
          <w:tblGrid>
            <w:gridCol w:w="2268"/>
            <w:gridCol w:w="5319"/>
            <w:gridCol w:w="2302"/>
          </w:tblGrid>
        </w:tblGridChange>
      </w:tblGrid>
      <w:tr>
        <w:trPr>
          <w:cantSplit w:val="1"/>
          <w:trHeight w:val="4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spacing w:after="160" w:line="276" w:lineRule="auto"/>
              <w:rPr>
                <w:rFonts w:ascii="Poppins" w:cs="Poppins" w:eastAsia="Poppins" w:hAnsi="Poppins"/>
                <w:sz w:val="22"/>
                <w:szCs w:val="22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2"/>
                <w:szCs w:val="22"/>
                <w:rtl w:val="0"/>
              </w:rPr>
              <w:t xml:space="preserve">Job Title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160" w:line="276" w:lineRule="auto"/>
              <w:rPr>
                <w:rFonts w:ascii="Poppins" w:cs="Poppins" w:eastAsia="Poppins" w:hAnsi="Poppi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spacing w:after="160" w:line="276" w:lineRule="auto"/>
              <w:rPr>
                <w:rFonts w:ascii="Poppins" w:cs="Poppins" w:eastAsia="Poppins" w:hAnsi="Poppins"/>
                <w:sz w:val="22"/>
                <w:szCs w:val="22"/>
              </w:rPr>
            </w:pPr>
            <w:r w:rsidDel="00000000" w:rsidR="00000000" w:rsidRPr="00000000">
              <w:rPr>
                <w:rFonts w:ascii="Poppins" w:cs="Poppins" w:eastAsia="Poppins" w:hAnsi="Poppins"/>
                <w:sz w:val="22"/>
                <w:szCs w:val="22"/>
                <w:rtl w:val="0"/>
              </w:rPr>
              <w:t xml:space="preserve">Senior Rehab Coach </w:t>
            </w:r>
          </w:p>
          <w:p w:rsidR="00000000" w:rsidDel="00000000" w:rsidP="00000000" w:rsidRDefault="00000000" w:rsidRPr="00000000" w14:paraId="0000000B">
            <w:pPr>
              <w:spacing w:after="160" w:line="276" w:lineRule="auto"/>
              <w:rPr>
                <w:rFonts w:ascii="Poppins" w:cs="Poppins" w:eastAsia="Poppins" w:hAnsi="Poppi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spacing w:after="160" w:line="276" w:lineRule="auto"/>
              <w:rPr>
                <w:rFonts w:ascii="Poppins" w:cs="Poppins" w:eastAsia="Poppins" w:hAnsi="Poppins"/>
                <w:sz w:val="22"/>
                <w:szCs w:val="22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2"/>
                <w:szCs w:val="22"/>
                <w:rtl w:val="0"/>
              </w:rPr>
              <w:t xml:space="preserve">Base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160" w:line="276" w:lineRule="auto"/>
              <w:rPr>
                <w:rFonts w:ascii="Poppins" w:cs="Poppins" w:eastAsia="Poppins" w:hAnsi="Poppi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after="160" w:line="276" w:lineRule="auto"/>
              <w:rPr>
                <w:rFonts w:ascii="Poppins" w:cs="Poppins" w:eastAsia="Poppins" w:hAnsi="Poppins"/>
                <w:sz w:val="22"/>
                <w:szCs w:val="22"/>
              </w:rPr>
            </w:pPr>
            <w:r w:rsidDel="00000000" w:rsidR="00000000" w:rsidRPr="00000000">
              <w:rPr>
                <w:rFonts w:ascii="Poppins" w:cs="Poppins" w:eastAsia="Poppins" w:hAnsi="Poppins"/>
                <w:sz w:val="22"/>
                <w:szCs w:val="22"/>
                <w:rtl w:val="0"/>
              </w:rPr>
              <w:t xml:space="preserve">South Tees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spacing w:after="160" w:line="276" w:lineRule="auto"/>
              <w:rPr>
                <w:rFonts w:ascii="Poppins" w:cs="Poppins" w:eastAsia="Poppins" w:hAnsi="Poppins"/>
                <w:sz w:val="22"/>
                <w:szCs w:val="22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2"/>
                <w:szCs w:val="22"/>
                <w:rtl w:val="0"/>
              </w:rPr>
              <w:t xml:space="preserve">Hours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160" w:line="276" w:lineRule="auto"/>
              <w:rPr>
                <w:rFonts w:ascii="Poppins" w:cs="Poppins" w:eastAsia="Poppins" w:hAnsi="Poppi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spacing w:after="160" w:line="276" w:lineRule="auto"/>
              <w:rPr>
                <w:rFonts w:ascii="Poppins" w:cs="Poppins" w:eastAsia="Poppins" w:hAnsi="Poppins"/>
                <w:sz w:val="22"/>
                <w:szCs w:val="22"/>
              </w:rPr>
            </w:pPr>
            <w:r w:rsidDel="00000000" w:rsidR="00000000" w:rsidRPr="00000000">
              <w:rPr>
                <w:rFonts w:ascii="Poppins" w:cs="Poppins" w:eastAsia="Poppins" w:hAnsi="Poppins"/>
                <w:sz w:val="22"/>
                <w:szCs w:val="22"/>
                <w:rtl w:val="0"/>
              </w:rPr>
              <w:t xml:space="preserve">35 hours per week (may include out-of-hours and weekend work)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spacing w:after="160" w:line="276" w:lineRule="auto"/>
              <w:rPr>
                <w:rFonts w:ascii="Poppins" w:cs="Poppins" w:eastAsia="Poppins" w:hAnsi="Poppi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2"/>
                <w:szCs w:val="22"/>
                <w:rtl w:val="0"/>
              </w:rPr>
              <w:t xml:space="preserve">Salary</w:t>
            </w:r>
          </w:p>
          <w:p w:rsidR="00000000" w:rsidDel="00000000" w:rsidP="00000000" w:rsidRDefault="00000000" w:rsidRPr="00000000" w14:paraId="00000016">
            <w:pPr>
              <w:spacing w:after="160" w:line="276" w:lineRule="auto"/>
              <w:rPr>
                <w:rFonts w:ascii="Poppins" w:cs="Poppins" w:eastAsia="Poppins" w:hAnsi="Poppi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spacing w:after="160" w:line="276" w:lineRule="auto"/>
              <w:rPr>
                <w:rFonts w:ascii="Poppins" w:cs="Poppins" w:eastAsia="Poppins" w:hAnsi="Poppins"/>
                <w:sz w:val="22"/>
                <w:szCs w:val="22"/>
              </w:rPr>
            </w:pPr>
            <w:r w:rsidDel="00000000" w:rsidR="00000000" w:rsidRPr="00000000">
              <w:rPr>
                <w:rFonts w:ascii="Poppins" w:cs="Poppins" w:eastAsia="Poppins" w:hAnsi="Poppins"/>
                <w:sz w:val="22"/>
                <w:szCs w:val="22"/>
                <w:rtl w:val="0"/>
              </w:rPr>
              <w:t xml:space="preserve">£27,716 - 29,848 dependent on experience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spacing w:after="160" w:line="276" w:lineRule="auto"/>
              <w:rPr>
                <w:rFonts w:ascii="Poppins" w:cs="Poppins" w:eastAsia="Poppins" w:hAnsi="Poppi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2"/>
                <w:szCs w:val="22"/>
                <w:rtl w:val="0"/>
              </w:rPr>
              <w:t xml:space="preserve">Term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spacing w:after="160" w:line="276" w:lineRule="auto"/>
              <w:rPr>
                <w:rFonts w:ascii="Poppins" w:cs="Poppins" w:eastAsia="Poppins" w:hAnsi="Poppins"/>
                <w:sz w:val="22"/>
                <w:szCs w:val="22"/>
              </w:rPr>
            </w:pPr>
            <w:r w:rsidDel="00000000" w:rsidR="00000000" w:rsidRPr="00000000">
              <w:rPr>
                <w:rFonts w:ascii="Poppins" w:cs="Poppins" w:eastAsia="Poppins" w:hAnsi="Poppins"/>
                <w:sz w:val="22"/>
                <w:szCs w:val="22"/>
                <w:rtl w:val="0"/>
              </w:rPr>
              <w:t xml:space="preserve">1 year fixed term with potential extension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spacing w:after="160" w:line="276" w:lineRule="auto"/>
              <w:rPr>
                <w:rFonts w:ascii="Poppins" w:cs="Poppins" w:eastAsia="Poppins" w:hAnsi="Poppins"/>
                <w:sz w:val="22"/>
                <w:szCs w:val="22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2"/>
                <w:szCs w:val="22"/>
                <w:rtl w:val="0"/>
              </w:rPr>
              <w:t xml:space="preserve">Reports 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160" w:line="276" w:lineRule="auto"/>
              <w:rPr>
                <w:rFonts w:ascii="Poppins" w:cs="Poppins" w:eastAsia="Poppins" w:hAnsi="Poppi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pacing w:after="160" w:line="276" w:lineRule="auto"/>
              <w:rPr>
                <w:rFonts w:ascii="Poppins" w:cs="Poppins" w:eastAsia="Poppins" w:hAnsi="Poppins"/>
                <w:sz w:val="22"/>
                <w:szCs w:val="22"/>
              </w:rPr>
            </w:pPr>
            <w:r w:rsidDel="00000000" w:rsidR="00000000" w:rsidRPr="00000000">
              <w:rPr>
                <w:rFonts w:ascii="Poppins" w:cs="Poppins" w:eastAsia="Poppins" w:hAnsi="Poppins"/>
                <w:sz w:val="22"/>
                <w:szCs w:val="22"/>
                <w:rtl w:val="0"/>
              </w:rPr>
              <w:t xml:space="preserve">Rehab Manager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spacing w:after="160" w:line="276" w:lineRule="auto"/>
              <w:rPr>
                <w:rFonts w:ascii="Poppins" w:cs="Poppins" w:eastAsia="Poppins" w:hAnsi="Poppins"/>
                <w:sz w:val="22"/>
                <w:szCs w:val="22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2"/>
                <w:szCs w:val="22"/>
                <w:rtl w:val="0"/>
              </w:rPr>
              <w:t xml:space="preserve">Purpose of Job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160" w:line="276" w:lineRule="auto"/>
              <w:rPr>
                <w:rFonts w:ascii="Poppins" w:cs="Poppins" w:eastAsia="Poppins" w:hAnsi="Poppi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Poppins" w:cs="Poppins" w:eastAsia="Poppins" w:hAnsi="Poppins"/>
                <w:sz w:val="22"/>
                <w:szCs w:val="22"/>
              </w:rPr>
            </w:pPr>
            <w:r w:rsidDel="00000000" w:rsidR="00000000" w:rsidRPr="00000000">
              <w:rPr>
                <w:rFonts w:ascii="Poppins" w:cs="Poppins" w:eastAsia="Poppins" w:hAnsi="Poppins"/>
                <w:sz w:val="22"/>
                <w:szCs w:val="22"/>
                <w:rtl w:val="0"/>
              </w:rPr>
              <w:t xml:space="preserve">As part of the South Tees Residential Rehabilitation development and delivery team, the Senior Rehab Coach will work alongside the Rehab Manager to lead a team of Rehab Coaches to deliver therapeutic interventions as part of a multiple pathways approach to recovery.</w:t>
            </w:r>
          </w:p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Poppins" w:cs="Poppins" w:eastAsia="Poppins" w:hAnsi="Poppins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sz w:val="22"/>
                <w:szCs w:val="22"/>
                <w:rtl w:val="0"/>
              </w:rPr>
              <w:t xml:space="preserve"> The Senior Rehab Coach post is primarily Monday to Friday with some on-call cover however evenings and weekends may be a requirement as necessary.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spacing w:after="160" w:line="276" w:lineRule="auto"/>
              <w:rPr>
                <w:rFonts w:ascii="Poppins" w:cs="Poppins" w:eastAsia="Poppins" w:hAnsi="Poppi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Poppins" w:cs="Poppins" w:eastAsia="Poppins" w:hAnsi="Poppi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sz w:val="22"/>
          <w:szCs w:val="22"/>
          <w:vertAlign w:val="baseline"/>
          <w:rtl w:val="0"/>
        </w:rPr>
        <w:t xml:space="preserve">Management Accountability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The Senior Rehab Coach will provide direct line management to a proportion of the overall Rehab Team.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sz w:val="22"/>
          <w:szCs w:val="22"/>
          <w:vertAlign w:val="baseline"/>
          <w:rtl w:val="0"/>
        </w:rPr>
        <w:t xml:space="preserve">Key Duties: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Provide leadership and direct line management for a prop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ortion of the 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team of Rehab Coaches, programme support staff and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night concierges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Contribute to the planning and delivery of the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South Tees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 Residential Rehabilitation programme.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Along with the Rehab Manager, a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ct as one of the identified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contacts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 with other agencies ensuring representation at relevant meetings.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Guide and co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ach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people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 through an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abstinence-based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multiple pathways approach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to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 recovery using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a defined rehab programme.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Ensure appropriate streamlined referral into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community-based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 services where needed.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Improve access to appropriate services for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people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 with substance use issues 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Work closely with partners from the criminal justice system, mental health and other allied services.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Complete assessments for all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people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 referred to the Residential Rehabilitation.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Alongside the Rehab Manager, lead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 multi-disciplinary meetings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about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 admission/discharge of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people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 to and from the Quasi Residential Rehabilitation.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Meet key service objectives in line with policies, procedures, CQC compliance and data collection systems. 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Update and maintain, where required, records, care plans, review and discharge TOPS. Ensure NDTMS requirements are kept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up-to-date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 and accurate.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Reports regular reviews of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people 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and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reports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 where applicable to statutory services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Alongside the Rehab Manager, m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anage admissions and ensure all procedures and protocols are adhered to.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Adhere to quality standards of care and support practice as identified by the Care Quality Commission.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To carry out regular satisfaction surveys and pass results to the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Service Manager and Regional Manager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4">
      <w:pPr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Alongside the Rehab Manager, m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anage the new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resident's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 induction including bag searches, introduction to accommodation and peers,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and 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explanation of health &amp; safety policy. 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Explore and implement a range of approaches, activities and exercises, which are designed to promote health and support individuals through detoxification/stabilisation. 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Carry out drug testing as required and record results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as per guidance.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Maintain a safe and welcoming environment ensuring health and safety standards are adhered to. 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Ensure regular consultation with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people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 and promote their equality, diversity and rights.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To maintain clear and accurate records of work practice within established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record-keeping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 and confidentiality policies.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Report and record repairs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following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 Recovery Connections procedures.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To ensure that effective shift handover and communication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take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place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 verbally and in written form.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Ensure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 that all written records are up to date and written to a professional standard.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Work within established definitions of acceptable and unacceptable risks. 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Carry out risk assessments as part of assessment, move-in and at regular intervals.  To participate in risk management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following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 Recovery Connections policies, including adhering to the role risk assessments,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and 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raising any issues and concerns with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the 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Recovery Team Lead.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To discuss all aspects of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individual progress and service performance including h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ealth and safety issues with the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Senior Leadership Team.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To share good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practices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 and to develop a range of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case studies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 to showcase successes within the project.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To attend and participate in all aspects of training and continued professional development, by taking personal responsibility for own development.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To undertake any other duties deemed to be within the spirit of the post.</w:t>
      </w:r>
    </w:p>
    <w:p w:rsidR="00000000" w:rsidDel="00000000" w:rsidP="00000000" w:rsidRDefault="00000000" w:rsidRPr="00000000" w14:paraId="00000059">
      <w:pPr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sz w:val="22"/>
          <w:szCs w:val="22"/>
          <w:vertAlign w:val="baseline"/>
          <w:rtl w:val="0"/>
        </w:rPr>
        <w:t xml:space="preserve">Person specification: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sz w:val="22"/>
          <w:szCs w:val="22"/>
          <w:vertAlign w:val="baseline"/>
          <w:rtl w:val="0"/>
        </w:rPr>
        <w:t xml:space="preserve">The following skills and experiences are required or desirable.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Poppins" w:cs="Poppins" w:eastAsia="Poppins" w:hAnsi="Poppins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u w:val="single"/>
          <w:vertAlign w:val="baseline"/>
          <w:rtl w:val="0"/>
        </w:rPr>
        <w:t xml:space="preserve">Person Specification – Essential Criteria </w:t>
      </w:r>
    </w:p>
    <w:p w:rsidR="00000000" w:rsidDel="00000000" w:rsidP="00000000" w:rsidRDefault="00000000" w:rsidRPr="00000000" w14:paraId="00000066">
      <w:pPr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Knowledge of Equality and Diversity Practices </w:t>
      </w:r>
    </w:p>
    <w:p w:rsidR="00000000" w:rsidDel="00000000" w:rsidP="00000000" w:rsidRDefault="00000000" w:rsidRPr="00000000" w14:paraId="00000068">
      <w:pPr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Good understanding of the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12-step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 recovery programme </w:t>
      </w:r>
    </w:p>
    <w:p w:rsidR="00000000" w:rsidDel="00000000" w:rsidP="00000000" w:rsidRDefault="00000000" w:rsidRPr="00000000" w14:paraId="00000069">
      <w:pPr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Good understanding of SMART Recovery </w:t>
      </w:r>
    </w:p>
    <w:p w:rsidR="00000000" w:rsidDel="00000000" w:rsidP="00000000" w:rsidRDefault="00000000" w:rsidRPr="00000000" w14:paraId="0000006A">
      <w:pPr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Good understanding of Recovery Capital and the CHIME Model</w:t>
      </w:r>
    </w:p>
    <w:p w:rsidR="00000000" w:rsidDel="00000000" w:rsidP="00000000" w:rsidRDefault="00000000" w:rsidRPr="00000000" w14:paraId="0000006B">
      <w:pPr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Understanding of issues relating to substance use </w:t>
      </w:r>
    </w:p>
    <w:p w:rsidR="00000000" w:rsidDel="00000000" w:rsidP="00000000" w:rsidRDefault="00000000" w:rsidRPr="00000000" w14:paraId="0000006C">
      <w:pPr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Understanding of social exclusion effects </w:t>
      </w:r>
    </w:p>
    <w:p w:rsidR="00000000" w:rsidDel="00000000" w:rsidP="00000000" w:rsidRDefault="00000000" w:rsidRPr="00000000" w14:paraId="0000006D">
      <w:pPr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Understanding of the importance of upholding quality standards, performance monitoring and collating appropriate statistical information for purchasers</w:t>
      </w:r>
    </w:p>
    <w:p w:rsidR="00000000" w:rsidDel="00000000" w:rsidP="00000000" w:rsidRDefault="00000000" w:rsidRPr="00000000" w14:paraId="00000071">
      <w:pPr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Knowledge of health and safety, including assessing high-risk situations for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people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2">
      <w:pPr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A caring attitude with an unprecedented belief that people can and do recover from addiction</w:t>
      </w:r>
    </w:p>
    <w:p w:rsidR="00000000" w:rsidDel="00000000" w:rsidP="00000000" w:rsidRDefault="00000000" w:rsidRPr="00000000" w14:paraId="00000073">
      <w:pPr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rFonts w:ascii="Poppins" w:cs="Poppins" w:eastAsia="Poppins" w:hAnsi="Poppins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u w:val="single"/>
          <w:vertAlign w:val="baseline"/>
          <w:rtl w:val="0"/>
        </w:rPr>
        <w:t xml:space="preserve">Skills </w:t>
      </w:r>
    </w:p>
    <w:p w:rsidR="00000000" w:rsidDel="00000000" w:rsidP="00000000" w:rsidRDefault="00000000" w:rsidRPr="00000000" w14:paraId="00000075">
      <w:pPr>
        <w:jc w:val="both"/>
        <w:rPr>
          <w:rFonts w:ascii="Poppins" w:cs="Poppins" w:eastAsia="Poppins" w:hAnsi="Poppins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Excellent verbal and written communication skills </w:t>
      </w:r>
    </w:p>
    <w:p w:rsidR="00000000" w:rsidDel="00000000" w:rsidP="00000000" w:rsidRDefault="00000000" w:rsidRPr="00000000" w14:paraId="00000077">
      <w:pPr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Ability to engage with and motivate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 the people we support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Good organisational skills </w:t>
      </w:r>
    </w:p>
    <w:p w:rsidR="00000000" w:rsidDel="00000000" w:rsidP="00000000" w:rsidRDefault="00000000" w:rsidRPr="00000000" w14:paraId="00000079">
      <w:pPr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Good time management skills </w:t>
      </w:r>
    </w:p>
    <w:p w:rsidR="00000000" w:rsidDel="00000000" w:rsidP="00000000" w:rsidRDefault="00000000" w:rsidRPr="00000000" w14:paraId="0000007A">
      <w:pPr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Computer/ITC literate. </w:t>
      </w:r>
    </w:p>
    <w:p w:rsidR="00000000" w:rsidDel="00000000" w:rsidP="00000000" w:rsidRDefault="00000000" w:rsidRPr="00000000" w14:paraId="0000007B">
      <w:pPr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Able to work independently and as part of a team </w:t>
      </w:r>
    </w:p>
    <w:p w:rsidR="00000000" w:rsidDel="00000000" w:rsidP="00000000" w:rsidRDefault="00000000" w:rsidRPr="00000000" w14:paraId="0000007C">
      <w:pPr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Proven ability to network and build professional relationships </w:t>
      </w:r>
    </w:p>
    <w:p w:rsidR="00000000" w:rsidDel="00000000" w:rsidP="00000000" w:rsidRDefault="00000000" w:rsidRPr="00000000" w14:paraId="0000007D">
      <w:pPr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A flexible open approach </w:t>
      </w:r>
    </w:p>
    <w:p w:rsidR="00000000" w:rsidDel="00000000" w:rsidP="00000000" w:rsidRDefault="00000000" w:rsidRPr="00000000" w14:paraId="0000007E">
      <w:pPr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Proven skills in planning and administration </w:t>
      </w:r>
    </w:p>
    <w:p w:rsidR="00000000" w:rsidDel="00000000" w:rsidP="00000000" w:rsidRDefault="00000000" w:rsidRPr="00000000" w14:paraId="0000007F">
      <w:pPr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Proven ability to network and build professional relationships </w:t>
      </w:r>
    </w:p>
    <w:p w:rsidR="00000000" w:rsidDel="00000000" w:rsidP="00000000" w:rsidRDefault="00000000" w:rsidRPr="00000000" w14:paraId="00000080">
      <w:pPr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An empathic and non-judgemental attitude. </w:t>
      </w:r>
    </w:p>
    <w:p w:rsidR="00000000" w:rsidDel="00000000" w:rsidP="00000000" w:rsidRDefault="00000000" w:rsidRPr="00000000" w14:paraId="00000081">
      <w:pPr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Demonstrate the ability to effectively work with people regardless of their ethnic, cultural,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and 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social backgrounds, gender, age, religious belief, disability and sexual orientation </w:t>
      </w:r>
    </w:p>
    <w:p w:rsidR="00000000" w:rsidDel="00000000" w:rsidP="00000000" w:rsidRDefault="00000000" w:rsidRPr="00000000" w14:paraId="00000082">
      <w:pPr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Ability and willingness to develop the treatment programme to suit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individuals' 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needs. </w:t>
      </w:r>
    </w:p>
    <w:p w:rsidR="00000000" w:rsidDel="00000000" w:rsidP="00000000" w:rsidRDefault="00000000" w:rsidRPr="00000000" w14:paraId="00000083">
      <w:pPr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rFonts w:ascii="Poppins" w:cs="Poppins" w:eastAsia="Poppins" w:hAnsi="Poppins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u w:val="single"/>
          <w:vertAlign w:val="baseline"/>
          <w:rtl w:val="0"/>
        </w:rPr>
        <w:t xml:space="preserve">Experience </w:t>
      </w:r>
    </w:p>
    <w:p w:rsidR="00000000" w:rsidDel="00000000" w:rsidP="00000000" w:rsidRDefault="00000000" w:rsidRPr="00000000" w14:paraId="00000085">
      <w:pPr>
        <w:jc w:val="both"/>
        <w:rPr>
          <w:rFonts w:ascii="Poppins" w:cs="Poppins" w:eastAsia="Poppins" w:hAnsi="Poppins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Previous work within the addiction/recovery field.</w:t>
      </w:r>
    </w:p>
    <w:p w:rsidR="00000000" w:rsidDel="00000000" w:rsidP="00000000" w:rsidRDefault="00000000" w:rsidRPr="00000000" w14:paraId="00000087">
      <w:pPr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Experience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in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 residential rehabilitation setting</w:t>
      </w:r>
    </w:p>
    <w:p w:rsidR="00000000" w:rsidDel="00000000" w:rsidP="00000000" w:rsidRDefault="00000000" w:rsidRPr="00000000" w14:paraId="00000088">
      <w:pPr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Experience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in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the 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development and delivery of the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12-step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 programme, SMART recovery, Recove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ry Capital and the CHIME Model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9">
      <w:pPr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Providing direct services to people, particularly assessment &amp;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group work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A">
      <w:pPr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Working in partnership with a range of statutory and non-statutory agencies </w:t>
      </w:r>
    </w:p>
    <w:p w:rsidR="00000000" w:rsidDel="00000000" w:rsidP="00000000" w:rsidRDefault="00000000" w:rsidRPr="00000000" w14:paraId="0000008B">
      <w:pPr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Able to perform in a demanding specialism    </w:t>
      </w:r>
    </w:p>
    <w:p w:rsidR="00000000" w:rsidDel="00000000" w:rsidP="00000000" w:rsidRDefault="00000000" w:rsidRPr="00000000" w14:paraId="0000008C">
      <w:pPr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rFonts w:ascii="Poppins" w:cs="Poppins" w:eastAsia="Poppins" w:hAnsi="Poppins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u w:val="single"/>
          <w:vertAlign w:val="baseline"/>
          <w:rtl w:val="0"/>
        </w:rPr>
        <w:t xml:space="preserve">Qualifications </w:t>
      </w:r>
    </w:p>
    <w:p w:rsidR="00000000" w:rsidDel="00000000" w:rsidP="00000000" w:rsidRDefault="00000000" w:rsidRPr="00000000" w14:paraId="0000008E">
      <w:pPr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NQF level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 (and above)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Health &amp; Social Care related field</w:t>
      </w:r>
    </w:p>
    <w:p w:rsidR="00000000" w:rsidDel="00000000" w:rsidP="00000000" w:rsidRDefault="00000000" w:rsidRPr="00000000" w14:paraId="00000090">
      <w:pPr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Certified Coaching qualification</w:t>
      </w:r>
    </w:p>
    <w:p w:rsidR="00000000" w:rsidDel="00000000" w:rsidP="00000000" w:rsidRDefault="00000000" w:rsidRPr="00000000" w14:paraId="00000091">
      <w:pPr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NQF level 3 or above in leadership and/or management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or willingness to complete.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Desirable: professional qualification in nursing, substance misuse, or social work</w:t>
      </w:r>
    </w:p>
    <w:p w:rsidR="00000000" w:rsidDel="00000000" w:rsidP="00000000" w:rsidRDefault="00000000" w:rsidRPr="00000000" w14:paraId="00000093">
      <w:pPr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Desirable: PTTLS, CTTLS, DTTLS or similar adult teaching qualification</w:t>
      </w:r>
    </w:p>
    <w:p w:rsidR="00000000" w:rsidDel="00000000" w:rsidP="00000000" w:rsidRDefault="00000000" w:rsidRPr="00000000" w14:paraId="00000094">
      <w:pPr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Desirable: Experience of providing training to fellow professionals</w:t>
      </w:r>
    </w:p>
    <w:p w:rsidR="00000000" w:rsidDel="00000000" w:rsidP="00000000" w:rsidRDefault="00000000" w:rsidRPr="00000000" w14:paraId="00000095">
      <w:pPr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sz w:val="22"/>
          <w:szCs w:val="22"/>
          <w:vertAlign w:val="baseline"/>
          <w:rtl w:val="0"/>
        </w:rPr>
        <w:t xml:space="preserve">This post is subject to a DBS check at an enhanced level.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sz w:val="22"/>
          <w:szCs w:val="22"/>
          <w:vertAlign w:val="baseline"/>
          <w:rtl w:val="0"/>
        </w:rPr>
        <w:t xml:space="preserve">Amendments: This description accurately reflects the present position; it may be amended and reviewed.  Any change will be made following a proper period of consultation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720" w:firstLine="0"/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701" w:top="170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  <w:font w:name="Courier New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Senior Rehab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Coach – Job Description – </w:t>
    </w:r>
    <w:r w:rsidDel="00000000" w:rsidR="00000000" w:rsidRPr="00000000">
      <w:rPr>
        <w:rtl w:val="0"/>
      </w:rPr>
      <w:t xml:space="preserve">March 2024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4110045</wp:posOffset>
          </wp:positionH>
          <wp:positionV relativeFrom="paragraph">
            <wp:posOffset>0</wp:posOffset>
          </wp:positionV>
          <wp:extent cx="2124075" cy="838200"/>
          <wp:effectExtent b="0" l="0" r="0" t="0"/>
          <wp:wrapNone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24075" cy="8382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Times New Roman" w:hAnsi="Verdana"/>
      <w:w w:val="100"/>
      <w:position w:val="-1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Verdana" w:eastAsia="Times New Roman" w:hAnsi="Verdana"/>
      <w:w w:val="100"/>
      <w:position w:val="-1"/>
      <w:effect w:val="none"/>
      <w:vertAlign w:val="baseline"/>
      <w:cs w:val="0"/>
      <w:em w:val="none"/>
      <w:lang w:bidi="ar-SA" w:eastAsia="en-GB" w:val="en-GB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GB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en-GB"/>
    </w:r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Times New Roman" w:hAnsi="Verdana"/>
      <w:w w:val="100"/>
      <w:position w:val="-1"/>
      <w:effect w:val="none"/>
      <w:vertAlign w:val="baseline"/>
      <w:cs w:val="0"/>
      <w:em w:val="none"/>
      <w:lang w:bidi="ar-SA" w:eastAsia="en-GB" w:val="en-GB"/>
    </w:rPr>
  </w:style>
  <w:style w:type="character" w:styleId="HeaderChar">
    <w:name w:val="Header Char"/>
    <w:next w:val="HeaderChar"/>
    <w:autoRedefine w:val="0"/>
    <w:hidden w:val="0"/>
    <w:qFormat w:val="0"/>
    <w:rPr>
      <w:rFonts w:ascii="Verdana" w:cs="Times New Roman" w:eastAsia="Times New Roman" w:hAnsi="Verdana"/>
      <w:w w:val="100"/>
      <w:position w:val="-1"/>
      <w:sz w:val="20"/>
      <w:szCs w:val="20"/>
      <w:effect w:val="none"/>
      <w:vertAlign w:val="baseline"/>
      <w:cs w:val="0"/>
      <w:em w:val="none"/>
      <w:lang w:eastAsia="en-GB"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Times New Roman" w:hAnsi="Verdana"/>
      <w:w w:val="100"/>
      <w:position w:val="-1"/>
      <w:effect w:val="none"/>
      <w:vertAlign w:val="baseline"/>
      <w:cs w:val="0"/>
      <w:em w:val="none"/>
      <w:lang w:bidi="ar-SA" w:eastAsia="en-GB" w:val="en-GB"/>
    </w:rPr>
  </w:style>
  <w:style w:type="character" w:styleId="FooterChar">
    <w:name w:val="Footer Char"/>
    <w:next w:val="FooterChar"/>
    <w:autoRedefine w:val="0"/>
    <w:hidden w:val="0"/>
    <w:qFormat w:val="0"/>
    <w:rPr>
      <w:rFonts w:ascii="Verdana" w:cs="Times New Roman" w:eastAsia="Times New Roman" w:hAnsi="Verdana"/>
      <w:w w:val="100"/>
      <w:position w:val="-1"/>
      <w:sz w:val="20"/>
      <w:szCs w:val="20"/>
      <w:effect w:val="none"/>
      <w:vertAlign w:val="baseline"/>
      <w:cs w:val="0"/>
      <w:em w:val="none"/>
      <w:lang w:eastAsia="en-GB"/>
    </w:rPr>
  </w:style>
  <w:style w:type="paragraph" w:styleId="FootnoteText">
    <w:name w:val="Footnote Text"/>
    <w:basedOn w:val="Normal"/>
    <w:next w:val="Footnote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Times New Roman" w:hAnsi="Verdana"/>
      <w:w w:val="100"/>
      <w:position w:val="-1"/>
      <w:effect w:val="none"/>
      <w:vertAlign w:val="baseline"/>
      <w:cs w:val="0"/>
      <w:em w:val="none"/>
      <w:lang w:bidi="ar-SA" w:eastAsia="en-GB" w:val="en-GB"/>
    </w:rPr>
  </w:style>
  <w:style w:type="character" w:styleId="FootnoteTextChar">
    <w:name w:val="Footnote Text Char"/>
    <w:next w:val="FootnoteTextChar"/>
    <w:autoRedefine w:val="0"/>
    <w:hidden w:val="0"/>
    <w:qFormat w:val="0"/>
    <w:rPr>
      <w:rFonts w:ascii="Verdana" w:eastAsia="Times New Roman" w:hAnsi="Verdana"/>
      <w:w w:val="100"/>
      <w:position w:val="-1"/>
      <w:effect w:val="none"/>
      <w:vertAlign w:val="baseline"/>
      <w:cs w:val="0"/>
      <w:em w:val="none"/>
      <w:lang/>
    </w:rPr>
  </w:style>
  <w:style w:type="character" w:styleId="FootnoteReference">
    <w:name w:val="Footnote Reference"/>
    <w:next w:val="FootnoteReference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Jwju+B7cCIPpoCfThmwp4zt0SQ==">CgMxLjA4AHIhMWJNOFJSX2l0WjM0ZEZhV1EtS0o2RUUtQXg4b1VUd3dQ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2018-10-10T12:57:00Z</dcterms:created>
  <dc:creator>Stacey</dc:creator>
</cp:coreProperties>
</file>